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ascii="方正书宋简体" w:hAnsi="等线" w:eastAsia="方正书宋简体"/>
          <w:sz w:val="32"/>
          <w:szCs w:val="32"/>
        </w:rPr>
      </w:pPr>
      <w:bookmarkStart w:id="0" w:name="_Hlk120866535"/>
      <w:bookmarkStart w:id="1" w:name="_Hlk120866654"/>
    </w:p>
    <w:p>
      <w:pPr>
        <w:spacing w:line="540" w:lineRule="exact"/>
        <w:jc w:val="center"/>
        <w:rPr>
          <w:rFonts w:ascii="方正书宋简体" w:hAnsi="等线" w:eastAsia="方正书宋简体"/>
          <w:sz w:val="32"/>
          <w:szCs w:val="32"/>
        </w:rPr>
      </w:pPr>
    </w:p>
    <w:p>
      <w:pPr>
        <w:spacing w:line="540" w:lineRule="exact"/>
        <w:jc w:val="center"/>
        <w:rPr>
          <w:rFonts w:ascii="方正书宋简体" w:hAnsi="等线" w:eastAsia="方正书宋简体"/>
          <w:sz w:val="32"/>
          <w:szCs w:val="32"/>
        </w:rPr>
      </w:pPr>
    </w:p>
    <w:p>
      <w:pPr>
        <w:spacing w:line="540" w:lineRule="exact"/>
        <w:jc w:val="center"/>
        <w:rPr>
          <w:rFonts w:ascii="方正书宋简体" w:hAnsi="等线" w:eastAsia="方正书宋简体"/>
          <w:sz w:val="48"/>
          <w:szCs w:val="48"/>
        </w:rPr>
      </w:pPr>
    </w:p>
    <w:p>
      <w:pPr>
        <w:spacing w:line="540" w:lineRule="exact"/>
        <w:jc w:val="center"/>
        <w:rPr>
          <w:rFonts w:ascii="方正书宋简体" w:hAnsi="等线" w:eastAsia="方正书宋简体"/>
          <w:sz w:val="48"/>
          <w:szCs w:val="48"/>
        </w:rPr>
      </w:pPr>
    </w:p>
    <w:p>
      <w:pPr>
        <w:spacing w:line="540" w:lineRule="exact"/>
        <w:jc w:val="center"/>
        <w:rPr>
          <w:rFonts w:ascii="宋体" w:hAnsi="宋体"/>
          <w:b/>
          <w:sz w:val="48"/>
          <w:szCs w:val="48"/>
        </w:rPr>
      </w:pPr>
      <w:r>
        <w:rPr>
          <w:rFonts w:hint="eastAsia" w:ascii="宋体" w:hAnsi="宋体"/>
          <w:b/>
          <w:sz w:val="48"/>
          <w:szCs w:val="48"/>
        </w:rPr>
        <w:t>采  购  文  件</w:t>
      </w:r>
    </w:p>
    <w:p>
      <w:pPr>
        <w:spacing w:line="540" w:lineRule="exact"/>
        <w:jc w:val="center"/>
        <w:rPr>
          <w:rFonts w:ascii="方正小标宋简体" w:hAnsi="Tahoma" w:eastAsia="方正小标宋简体"/>
          <w:sz w:val="48"/>
          <w:szCs w:val="48"/>
        </w:rPr>
      </w:pPr>
    </w:p>
    <w:p>
      <w:pPr>
        <w:spacing w:line="540" w:lineRule="exact"/>
        <w:jc w:val="center"/>
        <w:rPr>
          <w:rFonts w:ascii="方正小标宋简体" w:eastAsia="方正小标宋简体"/>
          <w:sz w:val="32"/>
          <w:szCs w:val="32"/>
        </w:rPr>
      </w:pPr>
    </w:p>
    <w:p>
      <w:pPr>
        <w:spacing w:line="540" w:lineRule="exact"/>
        <w:jc w:val="center"/>
        <w:rPr>
          <w:rFonts w:ascii="方正小标宋简体" w:eastAsia="方正小标宋简体"/>
          <w:sz w:val="32"/>
          <w:szCs w:val="32"/>
        </w:rPr>
      </w:pPr>
    </w:p>
    <w:p>
      <w:pPr>
        <w:spacing w:line="540" w:lineRule="exact"/>
        <w:jc w:val="center"/>
        <w:rPr>
          <w:rFonts w:ascii="方正小标宋简体" w:eastAsia="方正小标宋简体"/>
          <w:sz w:val="32"/>
          <w:szCs w:val="32"/>
        </w:rPr>
      </w:pPr>
    </w:p>
    <w:p>
      <w:pPr>
        <w:spacing w:line="540" w:lineRule="exact"/>
        <w:jc w:val="center"/>
        <w:rPr>
          <w:rFonts w:ascii="方正小标宋简体" w:eastAsia="方正小标宋简体"/>
          <w:sz w:val="32"/>
          <w:szCs w:val="32"/>
        </w:rPr>
      </w:pPr>
    </w:p>
    <w:p>
      <w:pPr>
        <w:spacing w:line="540" w:lineRule="exact"/>
        <w:jc w:val="center"/>
        <w:rPr>
          <w:rFonts w:ascii="方正小标宋简体" w:eastAsia="方正小标宋简体"/>
          <w:sz w:val="32"/>
          <w:szCs w:val="32"/>
        </w:rPr>
      </w:pPr>
    </w:p>
    <w:p>
      <w:pPr>
        <w:spacing w:line="540" w:lineRule="exact"/>
        <w:ind w:firstLine="3360" w:firstLineChars="1050"/>
        <w:rPr>
          <w:rFonts w:hint="default" w:ascii="宋体" w:hAnsi="宋体" w:eastAsia="宋体" w:cs="宋体"/>
          <w:sz w:val="32"/>
          <w:szCs w:val="32"/>
          <w:lang w:val="en-US" w:eastAsia="zh-CN"/>
        </w:rPr>
      </w:pPr>
      <w:r>
        <w:rPr>
          <w:rFonts w:hint="eastAsia" w:ascii="宋体" w:hAnsi="宋体" w:eastAsia="宋体" w:cs="宋体"/>
          <w:sz w:val="32"/>
          <w:szCs w:val="32"/>
        </w:rPr>
        <w:t>采购编号：THJDS2022-</w:t>
      </w:r>
      <w:r>
        <w:rPr>
          <w:rFonts w:hint="eastAsia" w:ascii="宋体" w:hAnsi="宋体" w:eastAsia="宋体" w:cs="宋体"/>
          <w:sz w:val="32"/>
          <w:szCs w:val="32"/>
          <w:lang w:val="en-US" w:eastAsia="zh-CN"/>
        </w:rPr>
        <w:t>039</w:t>
      </w:r>
    </w:p>
    <w:p>
      <w:pPr>
        <w:spacing w:line="540" w:lineRule="exact"/>
        <w:jc w:val="left"/>
        <w:rPr>
          <w:rFonts w:ascii="宋体" w:hAnsi="宋体" w:eastAsia="宋体"/>
          <w:sz w:val="32"/>
          <w:szCs w:val="32"/>
        </w:rPr>
      </w:pPr>
      <w:r>
        <w:rPr>
          <w:rFonts w:hint="eastAsia" w:ascii="宋体" w:hAnsi="宋体" w:eastAsia="宋体" w:cs="宋体"/>
          <w:sz w:val="32"/>
          <w:szCs w:val="32"/>
        </w:rPr>
        <w:t xml:space="preserve">                     项    目：药品采购</w:t>
      </w:r>
    </w:p>
    <w:p>
      <w:pPr>
        <w:spacing w:line="540" w:lineRule="exact"/>
        <w:jc w:val="center"/>
        <w:rPr>
          <w:rFonts w:ascii="方正小标宋简体" w:hAnsi="Tahoma" w:eastAsia="方正小标宋简体"/>
          <w:sz w:val="32"/>
          <w:szCs w:val="32"/>
        </w:rPr>
      </w:pPr>
    </w:p>
    <w:p>
      <w:pPr>
        <w:spacing w:line="540" w:lineRule="exact"/>
        <w:jc w:val="center"/>
        <w:rPr>
          <w:rFonts w:ascii="方正小标宋简体" w:eastAsia="方正小标宋简体"/>
          <w:sz w:val="32"/>
          <w:szCs w:val="32"/>
        </w:rPr>
      </w:pPr>
    </w:p>
    <w:p>
      <w:pPr>
        <w:spacing w:line="540" w:lineRule="exact"/>
        <w:jc w:val="center"/>
        <w:rPr>
          <w:rFonts w:ascii="方正小标宋简体" w:eastAsia="方正小标宋简体"/>
          <w:sz w:val="32"/>
          <w:szCs w:val="32"/>
        </w:rPr>
      </w:pPr>
    </w:p>
    <w:p>
      <w:pPr>
        <w:spacing w:line="540" w:lineRule="exact"/>
        <w:jc w:val="center"/>
        <w:rPr>
          <w:rFonts w:ascii="方正小标宋简体" w:eastAsia="方正小标宋简体"/>
          <w:sz w:val="32"/>
          <w:szCs w:val="32"/>
        </w:rPr>
      </w:pPr>
    </w:p>
    <w:p>
      <w:pPr>
        <w:spacing w:line="540" w:lineRule="exact"/>
        <w:jc w:val="center"/>
        <w:rPr>
          <w:rFonts w:ascii="方正小标宋简体" w:eastAsia="方正小标宋简体"/>
          <w:sz w:val="32"/>
          <w:szCs w:val="32"/>
        </w:rPr>
      </w:pPr>
    </w:p>
    <w:p>
      <w:pPr>
        <w:spacing w:line="540" w:lineRule="exact"/>
        <w:jc w:val="center"/>
        <w:rPr>
          <w:rFonts w:ascii="方正小标宋简体" w:eastAsia="方正小标宋简体"/>
          <w:sz w:val="32"/>
          <w:szCs w:val="32"/>
        </w:rPr>
      </w:pPr>
    </w:p>
    <w:p>
      <w:pPr>
        <w:spacing w:line="540" w:lineRule="exact"/>
        <w:jc w:val="center"/>
        <w:rPr>
          <w:rFonts w:ascii="方正小标宋简体" w:eastAsia="方正小标宋简体"/>
          <w:sz w:val="32"/>
          <w:szCs w:val="32"/>
        </w:rPr>
      </w:pPr>
    </w:p>
    <w:p>
      <w:pPr>
        <w:spacing w:line="540" w:lineRule="exact"/>
        <w:jc w:val="center"/>
        <w:rPr>
          <w:rFonts w:ascii="方正小标宋简体" w:eastAsia="方正小标宋简体"/>
          <w:sz w:val="32"/>
          <w:szCs w:val="32"/>
        </w:rPr>
      </w:pPr>
    </w:p>
    <w:p>
      <w:pPr>
        <w:spacing w:line="540" w:lineRule="exact"/>
        <w:jc w:val="center"/>
        <w:rPr>
          <w:rFonts w:ascii="方正小标宋简体" w:eastAsia="方正小标宋简体"/>
          <w:sz w:val="32"/>
          <w:szCs w:val="32"/>
        </w:rPr>
      </w:pPr>
    </w:p>
    <w:p>
      <w:pPr>
        <w:spacing w:line="540" w:lineRule="exact"/>
        <w:jc w:val="center"/>
        <w:rPr>
          <w:rFonts w:ascii="宋体" w:hAnsi="宋体"/>
          <w:sz w:val="32"/>
          <w:szCs w:val="32"/>
        </w:rPr>
      </w:pPr>
      <w:r>
        <w:rPr>
          <w:rFonts w:hint="eastAsia" w:ascii="宋体" w:hAnsi="宋体"/>
          <w:sz w:val="32"/>
          <w:szCs w:val="32"/>
        </w:rPr>
        <w:t>2022年1</w:t>
      </w:r>
      <w:r>
        <w:rPr>
          <w:rFonts w:ascii="宋体" w:hAnsi="宋体"/>
          <w:sz w:val="32"/>
          <w:szCs w:val="32"/>
        </w:rPr>
        <w:t>2</w:t>
      </w:r>
      <w:r>
        <w:rPr>
          <w:rFonts w:hint="eastAsia" w:ascii="宋体" w:hAnsi="宋体"/>
          <w:sz w:val="32"/>
          <w:szCs w:val="32"/>
        </w:rPr>
        <w:t>月</w:t>
      </w:r>
      <w:r>
        <w:rPr>
          <w:rFonts w:hint="eastAsia" w:ascii="宋体" w:hAnsi="宋体"/>
          <w:sz w:val="32"/>
          <w:szCs w:val="32"/>
          <w:lang w:val="en-US" w:eastAsia="zh-CN"/>
        </w:rPr>
        <w:t>20</w:t>
      </w:r>
      <w:r>
        <w:rPr>
          <w:rFonts w:hint="eastAsia" w:ascii="宋体" w:hAnsi="宋体"/>
          <w:sz w:val="32"/>
          <w:szCs w:val="32"/>
        </w:rPr>
        <w:t>日</w:t>
      </w:r>
    </w:p>
    <w:p>
      <w:pPr>
        <w:spacing w:line="540" w:lineRule="exact"/>
        <w:jc w:val="center"/>
        <w:rPr>
          <w:rFonts w:ascii="宋体" w:hAnsi="宋体"/>
          <w:sz w:val="32"/>
          <w:szCs w:val="32"/>
        </w:rPr>
      </w:pPr>
      <w:r>
        <w:rPr>
          <w:rFonts w:hint="eastAsia" w:ascii="宋体" w:hAnsi="宋体"/>
          <w:sz w:val="32"/>
          <w:szCs w:val="32"/>
        </w:rPr>
        <w:t>江苏省太湖强制隔离戒毒所交易办</w:t>
      </w:r>
    </w:p>
    <w:p>
      <w:pPr>
        <w:spacing w:line="540" w:lineRule="exact"/>
        <w:jc w:val="center"/>
        <w:rPr>
          <w:rFonts w:ascii="华文中宋" w:hAnsi="华文中宋" w:eastAsia="华文中宋"/>
          <w:sz w:val="44"/>
          <w:szCs w:val="44"/>
        </w:rPr>
      </w:pPr>
      <w:r>
        <w:rPr>
          <w:rFonts w:hint="eastAsia" w:ascii="华文中宋" w:hAnsi="华文中宋" w:eastAsia="华文中宋"/>
          <w:sz w:val="44"/>
          <w:szCs w:val="44"/>
        </w:rPr>
        <w:t>药品采购项目询价说明书</w:t>
      </w:r>
    </w:p>
    <w:p>
      <w:pPr>
        <w:spacing w:line="540" w:lineRule="exact"/>
        <w:jc w:val="center"/>
        <w:rPr>
          <w:rFonts w:ascii="宋体" w:hAnsi="宋体"/>
          <w:sz w:val="32"/>
          <w:szCs w:val="32"/>
        </w:rPr>
      </w:pPr>
    </w:p>
    <w:p>
      <w:pPr>
        <w:spacing w:line="540" w:lineRule="exact"/>
        <w:ind w:firstLine="640" w:firstLineChars="200"/>
        <w:rPr>
          <w:rFonts w:ascii="仿宋" w:hAnsi="仿宋" w:eastAsia="仿宋"/>
          <w:sz w:val="32"/>
          <w:szCs w:val="32"/>
        </w:rPr>
      </w:pPr>
      <w:r>
        <w:rPr>
          <w:rFonts w:hint="eastAsia" w:ascii="仿宋" w:hAnsi="仿宋" w:eastAsia="仿宋"/>
          <w:sz w:val="32"/>
          <w:szCs w:val="32"/>
        </w:rPr>
        <w:t>江苏省太湖强制隔离戒毒所（以下简称“我所”）现对药品采购项目组织</w:t>
      </w:r>
      <w:r>
        <w:rPr>
          <w:rFonts w:hint="eastAsia" w:ascii="仿宋" w:hAnsi="仿宋" w:eastAsia="仿宋"/>
          <w:sz w:val="32"/>
          <w:szCs w:val="32"/>
          <w:lang w:eastAsia="zh-Hans"/>
        </w:rPr>
        <w:t>询价</w:t>
      </w:r>
      <w:r>
        <w:rPr>
          <w:rFonts w:hint="eastAsia" w:ascii="仿宋" w:hAnsi="仿宋" w:eastAsia="仿宋"/>
          <w:sz w:val="32"/>
          <w:szCs w:val="32"/>
        </w:rPr>
        <w:t>采购，欢迎符合条件的潜在供应商前来报名。</w:t>
      </w:r>
    </w:p>
    <w:p>
      <w:pPr>
        <w:widowControl/>
        <w:shd w:val="clear" w:color="auto" w:fill="FFFFFF"/>
        <w:spacing w:line="540" w:lineRule="exact"/>
        <w:ind w:firstLine="640" w:firstLineChars="200"/>
        <w:rPr>
          <w:rFonts w:ascii="黑体" w:hAnsi="黑体" w:eastAsia="黑体"/>
          <w:sz w:val="32"/>
          <w:szCs w:val="32"/>
        </w:rPr>
      </w:pPr>
      <w:r>
        <w:rPr>
          <w:rFonts w:hint="eastAsia" w:ascii="黑体" w:hAnsi="黑体" w:eastAsia="黑体"/>
          <w:sz w:val="32"/>
          <w:szCs w:val="32"/>
        </w:rPr>
        <w:t>一、项目说明</w:t>
      </w:r>
    </w:p>
    <w:p>
      <w:pPr>
        <w:widowControl/>
        <w:shd w:val="clear" w:color="auto" w:fill="FFFFFF"/>
        <w:spacing w:line="540" w:lineRule="exact"/>
        <w:ind w:firstLine="640" w:firstLineChars="200"/>
        <w:rPr>
          <w:rFonts w:hint="default" w:ascii="仿宋" w:hAnsi="仿宋" w:eastAsia="宋体"/>
          <w:sz w:val="32"/>
          <w:szCs w:val="32"/>
          <w:lang w:val="en-US" w:eastAsia="zh-CN"/>
        </w:rPr>
      </w:pPr>
      <w:r>
        <w:rPr>
          <w:rFonts w:hint="eastAsia" w:ascii="仿宋" w:hAnsi="仿宋" w:eastAsia="仿宋"/>
          <w:sz w:val="32"/>
          <w:szCs w:val="32"/>
        </w:rPr>
        <w:t>1、</w:t>
      </w:r>
      <w:r>
        <w:rPr>
          <w:rFonts w:hint="eastAsia" w:ascii="仿宋" w:hAnsi="仿宋" w:eastAsia="仿宋"/>
          <w:b/>
          <w:bCs/>
          <w:sz w:val="32"/>
          <w:szCs w:val="32"/>
        </w:rPr>
        <w:t>项目编号：</w:t>
      </w:r>
      <w:r>
        <w:rPr>
          <w:rFonts w:hint="eastAsia" w:ascii="宋体" w:hAnsi="宋体" w:eastAsia="宋体" w:cs="宋体"/>
          <w:sz w:val="32"/>
          <w:szCs w:val="32"/>
        </w:rPr>
        <w:t>THJDS2022-</w:t>
      </w:r>
      <w:r>
        <w:rPr>
          <w:rFonts w:hint="eastAsia" w:ascii="宋体" w:hAnsi="宋体" w:eastAsia="宋体" w:cs="宋体"/>
          <w:sz w:val="32"/>
          <w:szCs w:val="32"/>
          <w:lang w:val="en-US" w:eastAsia="zh-CN"/>
        </w:rPr>
        <w:t>039</w:t>
      </w:r>
    </w:p>
    <w:p>
      <w:pPr>
        <w:widowControl/>
        <w:shd w:val="clear" w:color="auto" w:fill="FFFFFF"/>
        <w:spacing w:line="540" w:lineRule="exact"/>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w:t>
      </w:r>
      <w:r>
        <w:rPr>
          <w:rFonts w:hint="eastAsia" w:ascii="仿宋" w:hAnsi="仿宋" w:eastAsia="仿宋"/>
          <w:b/>
          <w:bCs/>
          <w:sz w:val="32"/>
          <w:szCs w:val="32"/>
        </w:rPr>
        <w:t>项目名称：</w:t>
      </w:r>
      <w:r>
        <w:rPr>
          <w:rFonts w:hint="eastAsia" w:ascii="仿宋" w:hAnsi="仿宋" w:eastAsia="仿宋"/>
          <w:sz w:val="32"/>
          <w:szCs w:val="32"/>
        </w:rPr>
        <w:t>药品采购</w:t>
      </w:r>
    </w:p>
    <w:p>
      <w:pPr>
        <w:widowControl/>
        <w:shd w:val="clear" w:color="auto" w:fill="FFFFFF"/>
        <w:spacing w:line="540" w:lineRule="exact"/>
        <w:ind w:firstLine="640" w:firstLineChars="20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w:t>
      </w:r>
      <w:r>
        <w:rPr>
          <w:rFonts w:hint="eastAsia" w:ascii="仿宋" w:hAnsi="仿宋" w:eastAsia="仿宋"/>
          <w:b/>
          <w:bCs/>
          <w:sz w:val="32"/>
          <w:szCs w:val="32"/>
        </w:rPr>
        <w:t>项目内容：</w:t>
      </w:r>
      <w:r>
        <w:rPr>
          <w:rFonts w:hint="eastAsia" w:ascii="仿宋" w:hAnsi="仿宋" w:eastAsia="仿宋"/>
          <w:sz w:val="32"/>
          <w:szCs w:val="32"/>
        </w:rPr>
        <w:t>采购一批药品（西药、中成药、注射剂），具体采购清单详见附件</w:t>
      </w:r>
      <w:r>
        <w:rPr>
          <w:rFonts w:ascii="仿宋" w:hAnsi="仿宋" w:eastAsia="仿宋"/>
          <w:sz w:val="32"/>
          <w:szCs w:val="32"/>
        </w:rPr>
        <w:t>1</w:t>
      </w:r>
      <w:r>
        <w:rPr>
          <w:rFonts w:hint="eastAsia" w:ascii="仿宋" w:hAnsi="仿宋" w:eastAsia="仿宋"/>
          <w:sz w:val="32"/>
          <w:szCs w:val="32"/>
        </w:rPr>
        <w:t>。其中数量为约数，实际数量可作小幅度调整，具体供货数量按我所供货计划实施。</w:t>
      </w:r>
    </w:p>
    <w:p>
      <w:pPr>
        <w:spacing w:line="540" w:lineRule="exact"/>
        <w:ind w:firstLine="640" w:firstLineChars="200"/>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w:t>
      </w:r>
      <w:r>
        <w:rPr>
          <w:rFonts w:hint="eastAsia" w:ascii="仿宋" w:hAnsi="仿宋" w:eastAsia="仿宋"/>
          <w:b/>
          <w:bCs/>
          <w:sz w:val="32"/>
          <w:szCs w:val="32"/>
        </w:rPr>
        <w:t>项目要求：</w:t>
      </w:r>
      <w:r>
        <w:rPr>
          <w:rFonts w:hint="eastAsia" w:ascii="仿宋" w:hAnsi="仿宋" w:eastAsia="仿宋"/>
          <w:sz w:val="32"/>
          <w:szCs w:val="32"/>
        </w:rPr>
        <w:t xml:space="preserve">符合国家标准。国产药品，包括在大陆的中外合资企业生产的药品。清单中注明生产厂商的须提供该生产厂商产品，未注明生产厂商的提交响应文件时由供应商注明商标及生产厂商。 </w:t>
      </w:r>
    </w:p>
    <w:p>
      <w:pPr>
        <w:pStyle w:val="42"/>
        <w:ind w:firstLine="420"/>
        <w:rPr>
          <w:rFonts w:ascii="仿宋" w:hAnsi="仿宋" w:eastAsia="仿宋"/>
          <w:sz w:val="32"/>
          <w:szCs w:val="32"/>
        </w:rPr>
      </w:pPr>
      <w:r>
        <w:rPr>
          <w:rFonts w:hint="eastAsia"/>
        </w:rPr>
        <w:t xml:space="preserve"> </w:t>
      </w:r>
      <w:r>
        <w:t xml:space="preserve"> </w:t>
      </w:r>
      <w:bookmarkStart w:id="2" w:name="_Hlk120862671"/>
      <w:r>
        <w:rPr>
          <w:rFonts w:ascii="仿宋" w:hAnsi="仿宋" w:eastAsia="仿宋"/>
          <w:sz w:val="32"/>
          <w:szCs w:val="32"/>
        </w:rPr>
        <w:t>5</w:t>
      </w:r>
      <w:r>
        <w:rPr>
          <w:rFonts w:hint="eastAsia" w:ascii="仿宋" w:hAnsi="仿宋" w:eastAsia="仿宋"/>
          <w:sz w:val="32"/>
          <w:szCs w:val="32"/>
        </w:rPr>
        <w:t>、</w:t>
      </w:r>
      <w:r>
        <w:rPr>
          <w:rFonts w:hint="eastAsia" w:ascii="仿宋" w:hAnsi="仿宋" w:eastAsia="仿宋"/>
          <w:b/>
          <w:bCs/>
          <w:sz w:val="32"/>
          <w:szCs w:val="32"/>
        </w:rPr>
        <w:t>预算金额：</w:t>
      </w:r>
      <w:bookmarkEnd w:id="2"/>
      <w:r>
        <w:rPr>
          <w:rFonts w:hint="eastAsia" w:ascii="仿宋" w:hAnsi="仿宋" w:eastAsia="仿宋"/>
          <w:sz w:val="32"/>
          <w:szCs w:val="32"/>
        </w:rPr>
        <w:t>165000元</w:t>
      </w:r>
    </w:p>
    <w:p>
      <w:pPr>
        <w:pStyle w:val="42"/>
        <w:ind w:firstLine="640"/>
        <w:rPr>
          <w:rFonts w:ascii="仿宋" w:hAnsi="仿宋" w:eastAsia="仿宋"/>
          <w:sz w:val="32"/>
          <w:szCs w:val="32"/>
        </w:rPr>
      </w:pPr>
      <w:r>
        <w:rPr>
          <w:rFonts w:ascii="仿宋" w:hAnsi="仿宋" w:eastAsia="仿宋"/>
          <w:sz w:val="32"/>
          <w:szCs w:val="32"/>
        </w:rPr>
        <w:t>6</w:t>
      </w:r>
      <w:r>
        <w:rPr>
          <w:rFonts w:hint="eastAsia" w:ascii="仿宋" w:hAnsi="仿宋" w:eastAsia="仿宋"/>
          <w:sz w:val="32"/>
          <w:szCs w:val="32"/>
        </w:rPr>
        <w:t>、</w:t>
      </w:r>
      <w:r>
        <w:rPr>
          <w:rFonts w:hint="eastAsia" w:ascii="仿宋" w:hAnsi="仿宋" w:eastAsia="仿宋"/>
          <w:b/>
          <w:bCs/>
          <w:sz w:val="32"/>
          <w:szCs w:val="32"/>
        </w:rPr>
        <w:t>交货验收方式：</w:t>
      </w:r>
      <w:r>
        <w:rPr>
          <w:rFonts w:hint="eastAsia" w:ascii="仿宋" w:hAnsi="仿宋" w:eastAsia="仿宋"/>
          <w:sz w:val="32"/>
          <w:szCs w:val="32"/>
        </w:rPr>
        <w:t>按我所需要分若干次供货，每次实际所需供货量由我所确定供货计划和供货时间通知中标人，成交人接通知后必须按时按计划将货物送到我所医院药品库，由我所组织验收，凭验收签单结账。</w:t>
      </w:r>
    </w:p>
    <w:p>
      <w:pPr>
        <w:spacing w:line="480" w:lineRule="exact"/>
        <w:ind w:firstLine="640" w:firstLineChars="200"/>
        <w:rPr>
          <w:rFonts w:ascii="仿宋" w:hAnsi="仿宋" w:eastAsia="仿宋"/>
          <w:sz w:val="32"/>
          <w:szCs w:val="32"/>
        </w:rPr>
      </w:pPr>
      <w:r>
        <w:rPr>
          <w:rFonts w:ascii="仿宋" w:hAnsi="仿宋" w:eastAsia="仿宋"/>
          <w:sz w:val="32"/>
          <w:szCs w:val="32"/>
        </w:rPr>
        <w:t>7</w:t>
      </w:r>
      <w:r>
        <w:rPr>
          <w:rFonts w:hint="eastAsia" w:ascii="仿宋" w:hAnsi="仿宋" w:eastAsia="仿宋"/>
          <w:sz w:val="32"/>
          <w:szCs w:val="32"/>
        </w:rPr>
        <w:t>、</w:t>
      </w:r>
      <w:r>
        <w:rPr>
          <w:rFonts w:hint="eastAsia" w:ascii="仿宋" w:hAnsi="仿宋" w:eastAsia="仿宋"/>
          <w:b/>
          <w:bCs/>
          <w:sz w:val="32"/>
          <w:szCs w:val="32"/>
        </w:rPr>
        <w:t>付款方式和时间：</w:t>
      </w:r>
      <w:r>
        <w:rPr>
          <w:rFonts w:hint="eastAsia" w:ascii="仿宋" w:hAnsi="仿宋" w:eastAsia="仿宋"/>
          <w:sz w:val="32"/>
          <w:szCs w:val="32"/>
        </w:rPr>
        <w:t>收到发票后60日内付款。</w:t>
      </w:r>
    </w:p>
    <w:p>
      <w:pPr>
        <w:widowControl/>
        <w:shd w:val="clear" w:color="auto" w:fill="FFFFFF"/>
        <w:spacing w:line="540" w:lineRule="exact"/>
        <w:ind w:firstLine="640" w:firstLineChars="200"/>
        <w:rPr>
          <w:rFonts w:ascii="黑体" w:hAnsi="黑体" w:eastAsia="黑体"/>
          <w:sz w:val="32"/>
          <w:szCs w:val="32"/>
        </w:rPr>
      </w:pPr>
      <w:r>
        <w:rPr>
          <w:rFonts w:hint="eastAsia" w:ascii="黑体" w:hAnsi="黑体" w:eastAsia="黑体"/>
          <w:sz w:val="32"/>
          <w:szCs w:val="32"/>
        </w:rPr>
        <w:t>二、申请人资格</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1、满足《中华人民共和国政府采购法》第二十二条规定：</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（1）具有独立承担民事责任的能力(经营范围覆盖本次采购内容)；</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（2）具有良好的商业信誉和健全的财务会计制度；</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（3）具有履行合同所必需的设备和专业技术能力；</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（4）有依法缴纳税收和社会保障资金的良好记录；</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（5）参加政府采购活动前三年内，在经营活动中没有重大违法记录；</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（6）法律、行政法规规定的其他条件。</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2、单位负责人为同一人或者存在直接控股、管理关系的不同供应商，不得参加同一合同项下的采购活动。</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3、本项目不接受联合体，不允许分包、转包。</w:t>
      </w:r>
    </w:p>
    <w:p>
      <w:pPr>
        <w:spacing w:line="540" w:lineRule="exact"/>
        <w:ind w:firstLine="640" w:firstLineChars="200"/>
        <w:rPr>
          <w:rFonts w:ascii="黑体" w:hAnsi="黑体" w:eastAsia="黑体"/>
          <w:sz w:val="32"/>
          <w:szCs w:val="32"/>
        </w:rPr>
      </w:pPr>
      <w:r>
        <w:rPr>
          <w:rFonts w:hint="eastAsia" w:ascii="黑体" w:hAnsi="黑体" w:eastAsia="黑体"/>
          <w:sz w:val="32"/>
          <w:szCs w:val="32"/>
        </w:rPr>
        <w:t>三、响应要求</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1、供应商须提交营业执照、</w:t>
      </w:r>
      <w:r>
        <w:rPr>
          <w:rFonts w:hint="eastAsia" w:ascii="仿宋" w:hAnsi="仿宋" w:eastAsia="仿宋"/>
          <w:b/>
          <w:bCs/>
          <w:sz w:val="32"/>
          <w:szCs w:val="32"/>
        </w:rPr>
        <w:t>药品经营许可证、</w:t>
      </w:r>
      <w:r>
        <w:rPr>
          <w:rFonts w:hint="eastAsia" w:ascii="仿宋" w:hAnsi="仿宋" w:eastAsia="仿宋"/>
          <w:sz w:val="32"/>
          <w:szCs w:val="32"/>
        </w:rPr>
        <w:t>法定代表人身份证或法定代表人授权委托书及受托代理人身份证复印件（如有授权），以及采购说明书所列附件等，复印件须加盖公章。</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2、供应商须提交服务承诺书，以及相关的资质证书、服务能力、以及近两年业绩等能证明供应商信誉和履约能力的资料。</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3、非法定代表人本人响应的，须提供供应商与受托代理人签订的有效的劳动合同；供应商所在地社保机构出具的由企业为委托代理人缴纳的2022年</w:t>
      </w:r>
      <w:r>
        <w:rPr>
          <w:rFonts w:ascii="仿宋" w:hAnsi="仿宋" w:eastAsia="仿宋"/>
          <w:sz w:val="32"/>
          <w:szCs w:val="32"/>
        </w:rPr>
        <w:t>5</w:t>
      </w:r>
      <w:r>
        <w:rPr>
          <w:rFonts w:hint="eastAsia" w:ascii="仿宋" w:hAnsi="仿宋" w:eastAsia="仿宋"/>
          <w:sz w:val="32"/>
          <w:szCs w:val="32"/>
        </w:rPr>
        <w:t>月至2022年1</w:t>
      </w:r>
      <w:r>
        <w:rPr>
          <w:rFonts w:ascii="仿宋" w:hAnsi="仿宋" w:eastAsia="仿宋"/>
          <w:sz w:val="32"/>
          <w:szCs w:val="32"/>
        </w:rPr>
        <w:t>1</w:t>
      </w:r>
      <w:r>
        <w:rPr>
          <w:rFonts w:hint="eastAsia" w:ascii="仿宋" w:hAnsi="仿宋" w:eastAsia="仿宋"/>
          <w:sz w:val="32"/>
          <w:szCs w:val="32"/>
        </w:rPr>
        <w:t>月的社保缴费等证明复印件。</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4、文件应用钢笔填写或打印，应字迹清楚、内容齐全、表达准确。响应价格包含货价、运输、装卸、人工、安全、税费等完成本项目的一切费用。应采用本采购说明书附件统一格式，如自制表格，应与上述格式一致，否则无效。响应文件须加盖公章，否则响应无效。</w:t>
      </w:r>
    </w:p>
    <w:p>
      <w:pPr>
        <w:spacing w:line="540" w:lineRule="exact"/>
        <w:ind w:firstLine="640" w:firstLineChars="200"/>
        <w:rPr>
          <w:rFonts w:ascii="仿宋" w:hAnsi="仿宋" w:eastAsia="仿宋"/>
          <w:color w:val="auto"/>
          <w:sz w:val="32"/>
          <w:szCs w:val="32"/>
        </w:rPr>
      </w:pPr>
      <w:r>
        <w:rPr>
          <w:rFonts w:hint="eastAsia" w:ascii="仿宋" w:hAnsi="仿宋" w:eastAsia="仿宋"/>
          <w:sz w:val="32"/>
          <w:szCs w:val="32"/>
        </w:rPr>
        <w:t>5、响应时须缴纳保证金人民币5000元。成交人人收到成交通知书后5个工作日内拒签合同的，则保证金作为违约金赔偿给我所，且在一年内不得参加我所组织的采购活动；未成交的，保证金</w:t>
      </w:r>
      <w:r>
        <w:rPr>
          <w:rFonts w:hint="eastAsia" w:ascii="仿宋" w:hAnsi="仿宋" w:eastAsia="仿宋"/>
          <w:color w:val="auto"/>
          <w:sz w:val="32"/>
          <w:szCs w:val="32"/>
        </w:rPr>
        <w:t>在询价评审后15个工作日内全额无息退还。</w:t>
      </w:r>
    </w:p>
    <w:p>
      <w:pPr>
        <w:spacing w:line="500" w:lineRule="exact"/>
        <w:ind w:firstLine="643" w:firstLineChars="200"/>
        <w:rPr>
          <w:rFonts w:ascii="仿宋" w:hAnsi="仿宋" w:eastAsia="仿宋"/>
          <w:b/>
          <w:color w:val="auto"/>
          <w:sz w:val="32"/>
          <w:szCs w:val="32"/>
        </w:rPr>
      </w:pPr>
      <w:r>
        <w:rPr>
          <w:rFonts w:hint="eastAsia" w:ascii="仿宋" w:hAnsi="仿宋" w:eastAsia="仿宋"/>
          <w:b/>
          <w:color w:val="auto"/>
          <w:sz w:val="32"/>
          <w:szCs w:val="32"/>
        </w:rPr>
        <w:t>未缴纳保证金的，响应无效。</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保证金缴至我所以下账户：</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户名：江苏太湖电子实业有限公司</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账号：10541001040003919</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开户行：中国农业银行苏州金庭支行</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保证金缴纳凭证（可复印、截屏打印，须清晰记载缴款账户和缴款银行）与响应文件一并提交。</w:t>
      </w:r>
    </w:p>
    <w:p>
      <w:pPr>
        <w:spacing w:line="540" w:lineRule="exact"/>
        <w:ind w:firstLine="640" w:firstLineChars="200"/>
        <w:rPr>
          <w:rFonts w:ascii="仿宋" w:hAnsi="仿宋" w:eastAsia="仿宋"/>
          <w:sz w:val="30"/>
          <w:szCs w:val="30"/>
        </w:rPr>
      </w:pPr>
      <w:r>
        <w:rPr>
          <w:rFonts w:hint="eastAsia" w:ascii="仿宋" w:hAnsi="仿宋" w:eastAsia="仿宋"/>
          <w:sz w:val="32"/>
          <w:szCs w:val="32"/>
        </w:rPr>
        <w:t>6、响应文件须于响应截止时间之前</w:t>
      </w:r>
      <w:r>
        <w:rPr>
          <w:rFonts w:hint="eastAsia" w:ascii="仿宋" w:hAnsi="仿宋" w:eastAsia="仿宋"/>
          <w:sz w:val="32"/>
          <w:szCs w:val="32"/>
          <w:lang w:val="en-US" w:eastAsia="zh-CN"/>
        </w:rPr>
        <w:t>将正副本各一份</w:t>
      </w:r>
      <w:r>
        <w:rPr>
          <w:rFonts w:hint="eastAsia" w:ascii="仿宋" w:hAnsi="仿宋" w:eastAsia="仿宋"/>
          <w:sz w:val="32"/>
          <w:szCs w:val="32"/>
        </w:rPr>
        <w:t>密封送达至我所交易办。</w:t>
      </w:r>
    </w:p>
    <w:p>
      <w:pPr>
        <w:spacing w:line="540" w:lineRule="exact"/>
        <w:ind w:firstLine="640" w:firstLineChars="200"/>
        <w:rPr>
          <w:rFonts w:ascii="黑体" w:hAnsi="黑体" w:eastAsia="黑体"/>
          <w:sz w:val="32"/>
          <w:szCs w:val="32"/>
        </w:rPr>
      </w:pPr>
      <w:r>
        <w:rPr>
          <w:rFonts w:hint="eastAsia" w:ascii="黑体" w:hAnsi="黑体" w:eastAsia="黑体"/>
          <w:sz w:val="32"/>
          <w:szCs w:val="32"/>
        </w:rPr>
        <w:t>四、开标与评标</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1、我所在询价评审前对响应文件予以严格的保密。</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2、询价评审小组成员由我所指定。评审遵循公开、公正、公平的原则，在完全响应本采购文件的供应商中，我所将综合考虑供应商报价、经营资质、以往业绩等因素，择优选择成交人。</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3、评审后，我所以电话等方式通知成交人。成交人应在接到电话通知后3个工作日内到我所领取成交通知书，在接到成交通知后5个工作日内拒签合同的，我所有权重新选择成交人或重新询价。成交人可登陆</w:t>
      </w:r>
      <w:r>
        <w:fldChar w:fldCharType="begin"/>
      </w:r>
      <w:r>
        <w:instrText xml:space="preserve"> HYPERLINK "http://www.thdzzbb.com" </w:instrText>
      </w:r>
      <w:r>
        <w:fldChar w:fldCharType="separate"/>
      </w:r>
      <w:r>
        <w:rPr>
          <w:rFonts w:hint="eastAsia"/>
          <w:sz w:val="32"/>
          <w:szCs w:val="32"/>
        </w:rPr>
        <w:t>www.thdzzbb.</w:t>
      </w:r>
      <w:bookmarkStart w:id="3" w:name="_Hlt531696624"/>
      <w:bookmarkEnd w:id="3"/>
      <w:bookmarkStart w:id="4" w:name="_Hlt531696623"/>
      <w:bookmarkEnd w:id="4"/>
      <w:r>
        <w:rPr>
          <w:rFonts w:hint="eastAsia"/>
          <w:sz w:val="32"/>
          <w:szCs w:val="32"/>
        </w:rPr>
        <w:t>com</w:t>
      </w:r>
      <w:r>
        <w:rPr>
          <w:rFonts w:hint="eastAsia"/>
          <w:sz w:val="32"/>
          <w:szCs w:val="32"/>
        </w:rPr>
        <w:fldChar w:fldCharType="end"/>
      </w:r>
      <w:r>
        <w:rPr>
          <w:rFonts w:hint="eastAsia" w:ascii="仿宋" w:hAnsi="仿宋" w:eastAsia="仿宋"/>
          <w:sz w:val="32"/>
          <w:szCs w:val="32"/>
        </w:rPr>
        <w:t>网站查询询价结果。</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4、我所对未成交的不承担解释和说明义务。</w:t>
      </w:r>
    </w:p>
    <w:p>
      <w:pPr>
        <w:widowControl/>
        <w:shd w:val="clear" w:color="auto" w:fill="FFFFFF"/>
        <w:spacing w:line="540" w:lineRule="exact"/>
        <w:ind w:firstLine="640" w:firstLineChars="200"/>
        <w:rPr>
          <w:rFonts w:ascii="黑体" w:hAnsi="黑体" w:eastAsia="黑体"/>
          <w:sz w:val="32"/>
          <w:szCs w:val="32"/>
        </w:rPr>
      </w:pPr>
      <w:r>
        <w:rPr>
          <w:rFonts w:hint="eastAsia" w:ascii="黑体" w:hAnsi="黑体" w:eastAsia="黑体"/>
          <w:sz w:val="32"/>
          <w:szCs w:val="32"/>
        </w:rPr>
        <w:t>五、采购文件获取</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供应商可于提交响应文件截止时间前登陆www.thdzzbb.com网站自行下载。</w:t>
      </w:r>
    </w:p>
    <w:p>
      <w:pPr>
        <w:widowControl/>
        <w:shd w:val="clear" w:color="auto" w:fill="FFFFFF"/>
        <w:spacing w:line="540" w:lineRule="exact"/>
        <w:ind w:firstLine="640" w:firstLineChars="200"/>
        <w:rPr>
          <w:rFonts w:ascii="黑体" w:hAnsi="黑体" w:eastAsia="黑体"/>
          <w:sz w:val="32"/>
          <w:szCs w:val="32"/>
        </w:rPr>
      </w:pPr>
      <w:r>
        <w:rPr>
          <w:rFonts w:hint="eastAsia" w:ascii="黑体" w:hAnsi="黑体" w:eastAsia="黑体"/>
          <w:sz w:val="32"/>
          <w:szCs w:val="32"/>
        </w:rPr>
        <w:t>六、响应文件提交</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提交响应文件截止时间：2022年12月</w:t>
      </w:r>
      <w:r>
        <w:rPr>
          <w:rFonts w:hint="eastAsia" w:ascii="仿宋" w:hAnsi="仿宋" w:eastAsia="仿宋"/>
          <w:sz w:val="32"/>
          <w:szCs w:val="32"/>
          <w:lang w:val="en-US" w:eastAsia="zh-CN"/>
        </w:rPr>
        <w:t>27</w:t>
      </w:r>
      <w:r>
        <w:rPr>
          <w:rFonts w:hint="eastAsia" w:ascii="仿宋" w:hAnsi="仿宋" w:eastAsia="仿宋"/>
          <w:sz w:val="32"/>
          <w:szCs w:val="32"/>
        </w:rPr>
        <w:t>日下午15：00（北京时间）。</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提交响应文件地址：因当前疫情防控需要，供应商可在提交响应文件截止时间前将响应文件材料封装送至江苏省太湖强制隔离戒毒所交易办，或至门卫处电话通知交易办来提取，也可通过顺丰快递至我所交易办。</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逾期送达或未密封的响应文件恕不接收。</w:t>
      </w:r>
    </w:p>
    <w:p>
      <w:pPr>
        <w:widowControl/>
        <w:shd w:val="clear" w:color="auto" w:fill="FFFFFF"/>
        <w:spacing w:line="540" w:lineRule="exact"/>
        <w:ind w:firstLine="640" w:firstLineChars="200"/>
        <w:rPr>
          <w:rFonts w:ascii="黑体" w:hAnsi="黑体" w:eastAsia="黑体"/>
          <w:sz w:val="32"/>
          <w:szCs w:val="32"/>
        </w:rPr>
      </w:pPr>
      <w:r>
        <w:rPr>
          <w:rFonts w:hint="eastAsia" w:ascii="黑体" w:hAnsi="黑体" w:eastAsia="黑体"/>
          <w:sz w:val="32"/>
          <w:szCs w:val="32"/>
        </w:rPr>
        <w:t>七、其他补充说明</w:t>
      </w:r>
    </w:p>
    <w:p>
      <w:pPr>
        <w:pStyle w:val="39"/>
        <w:spacing w:line="540" w:lineRule="exact"/>
        <w:ind w:firstLine="640" w:firstLineChars="200"/>
        <w:rPr>
          <w:rFonts w:ascii="仿宋" w:hAnsi="仿宋" w:eastAsia="仿宋"/>
          <w:sz w:val="32"/>
          <w:szCs w:val="32"/>
        </w:rPr>
      </w:pPr>
      <w:r>
        <w:rPr>
          <w:rFonts w:hint="eastAsia" w:ascii="仿宋" w:hAnsi="仿宋" w:eastAsia="仿宋"/>
          <w:sz w:val="32"/>
          <w:szCs w:val="32"/>
        </w:rPr>
        <w:t>在新冠肺炎疫情防控期间，供应商需自行申请“苏康码”、“行程码”、“4</w:t>
      </w:r>
      <w:r>
        <w:rPr>
          <w:rFonts w:ascii="仿宋" w:hAnsi="仿宋" w:eastAsia="仿宋"/>
          <w:sz w:val="32"/>
          <w:szCs w:val="32"/>
        </w:rPr>
        <w:t>8</w:t>
      </w:r>
      <w:r>
        <w:rPr>
          <w:rFonts w:hint="eastAsia" w:ascii="仿宋" w:hAnsi="仿宋" w:eastAsia="仿宋"/>
          <w:sz w:val="32"/>
          <w:szCs w:val="32"/>
        </w:rPr>
        <w:t>小时内核酸检测阴性证明”并事前确认是否为“苏康码”、“行程码”绿码来我所办理相关手续，因未持“苏康码”、“行程码”、“4</w:t>
      </w:r>
      <w:r>
        <w:rPr>
          <w:rFonts w:ascii="仿宋" w:hAnsi="仿宋" w:eastAsia="仿宋"/>
          <w:sz w:val="32"/>
          <w:szCs w:val="32"/>
        </w:rPr>
        <w:t>8</w:t>
      </w:r>
      <w:r>
        <w:rPr>
          <w:rFonts w:hint="eastAsia" w:ascii="仿宋" w:hAnsi="仿宋" w:eastAsia="仿宋"/>
          <w:sz w:val="32"/>
          <w:szCs w:val="32"/>
        </w:rPr>
        <w:t>小时内核酸检测阴性证明”而造成的一切后果由供应商承担。</w:t>
      </w:r>
    </w:p>
    <w:p>
      <w:pPr>
        <w:widowControl/>
        <w:shd w:val="clear" w:color="auto" w:fill="FFFFFF"/>
        <w:spacing w:line="540" w:lineRule="exact"/>
        <w:ind w:firstLine="640" w:firstLineChars="200"/>
        <w:rPr>
          <w:rFonts w:ascii="黑体" w:hAnsi="黑体" w:eastAsia="黑体"/>
          <w:sz w:val="32"/>
          <w:szCs w:val="32"/>
        </w:rPr>
      </w:pPr>
      <w:r>
        <w:rPr>
          <w:rFonts w:hint="eastAsia" w:ascii="黑体" w:hAnsi="黑体" w:eastAsia="黑体"/>
          <w:sz w:val="32"/>
          <w:szCs w:val="32"/>
        </w:rPr>
        <w:t>八、联系方式</w:t>
      </w:r>
    </w:p>
    <w:p>
      <w:pPr>
        <w:spacing w:line="540" w:lineRule="exact"/>
        <w:ind w:firstLine="640" w:firstLineChars="200"/>
        <w:rPr>
          <w:rFonts w:ascii="仿宋" w:hAnsi="仿宋" w:eastAsia="仿宋"/>
          <w:sz w:val="32"/>
          <w:szCs w:val="32"/>
        </w:rPr>
      </w:pPr>
      <w:bookmarkStart w:id="5" w:name="_Hlk121136197"/>
      <w:r>
        <w:rPr>
          <w:rFonts w:hint="eastAsia" w:ascii="仿宋" w:hAnsi="仿宋" w:eastAsia="仿宋"/>
          <w:sz w:val="32"/>
          <w:szCs w:val="32"/>
        </w:rPr>
        <w:t>采购人信息</w:t>
      </w:r>
    </w:p>
    <w:p>
      <w:pPr>
        <w:spacing w:line="540" w:lineRule="exact"/>
        <w:ind w:firstLine="640" w:firstLineChars="200"/>
        <w:rPr>
          <w:rFonts w:hint="eastAsia" w:ascii="仿宋" w:hAnsi="仿宋" w:eastAsia="仿宋"/>
          <w:sz w:val="32"/>
          <w:szCs w:val="32"/>
        </w:rPr>
      </w:pPr>
      <w:r>
        <w:rPr>
          <w:rFonts w:hint="eastAsia" w:ascii="仿宋" w:hAnsi="仿宋" w:eastAsia="仿宋"/>
          <w:sz w:val="32"/>
          <w:szCs w:val="32"/>
        </w:rPr>
        <w:t>名称：江苏省太湖强制隔离戒毒所</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地址：江苏省苏州市吴中区金庭镇</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联系人：彭女士</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联系电话：0512-66374653</w:t>
      </w:r>
    </w:p>
    <w:bookmarkEnd w:id="5"/>
    <w:p>
      <w:pPr>
        <w:spacing w:line="540" w:lineRule="exact"/>
        <w:ind w:firstLine="640" w:firstLineChars="200"/>
        <w:rPr>
          <w:rFonts w:ascii="仿宋" w:hAnsi="仿宋" w:eastAsia="仿宋"/>
          <w:sz w:val="32"/>
          <w:szCs w:val="32"/>
        </w:rPr>
      </w:pPr>
    </w:p>
    <w:p>
      <w:pPr>
        <w:spacing w:line="540" w:lineRule="exact"/>
        <w:ind w:firstLine="640" w:firstLineChars="200"/>
        <w:rPr>
          <w:rFonts w:ascii="仿宋" w:hAnsi="仿宋" w:eastAsia="仿宋"/>
          <w:sz w:val="32"/>
          <w:szCs w:val="32"/>
        </w:rPr>
      </w:pPr>
    </w:p>
    <w:p>
      <w:pPr>
        <w:spacing w:line="540" w:lineRule="exact"/>
        <w:ind w:firstLine="640" w:firstLineChars="200"/>
        <w:rPr>
          <w:rFonts w:ascii="仿宋" w:hAnsi="仿宋" w:eastAsia="仿宋"/>
          <w:sz w:val="32"/>
          <w:szCs w:val="32"/>
        </w:rPr>
      </w:pPr>
      <w:r>
        <w:rPr>
          <w:rFonts w:hint="eastAsia" w:ascii="仿宋" w:hAnsi="仿宋" w:eastAsia="仿宋"/>
          <w:sz w:val="32"/>
          <w:szCs w:val="32"/>
        </w:rPr>
        <w:t>附件1：《江苏省太湖戒毒所医院药品购买计划清单》</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附件</w:t>
      </w:r>
      <w:r>
        <w:rPr>
          <w:rFonts w:ascii="仿宋" w:hAnsi="仿宋" w:eastAsia="仿宋"/>
          <w:sz w:val="32"/>
          <w:szCs w:val="32"/>
        </w:rPr>
        <w:t>2</w:t>
      </w:r>
      <w:r>
        <w:rPr>
          <w:rFonts w:hint="eastAsia" w:ascii="仿宋" w:hAnsi="仿宋" w:eastAsia="仿宋"/>
          <w:sz w:val="32"/>
          <w:szCs w:val="32"/>
        </w:rPr>
        <w:t>：《关于资格文件的声明函》</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附件</w:t>
      </w:r>
      <w:r>
        <w:rPr>
          <w:rFonts w:ascii="仿宋" w:hAnsi="仿宋" w:eastAsia="仿宋"/>
          <w:sz w:val="32"/>
          <w:szCs w:val="32"/>
        </w:rPr>
        <w:t>3</w:t>
      </w:r>
      <w:r>
        <w:rPr>
          <w:rFonts w:hint="eastAsia" w:ascii="仿宋" w:hAnsi="仿宋" w:eastAsia="仿宋"/>
          <w:sz w:val="32"/>
          <w:szCs w:val="32"/>
        </w:rPr>
        <w:t>：《法定代表人授权书》</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附件</w:t>
      </w:r>
      <w:r>
        <w:rPr>
          <w:rFonts w:ascii="仿宋" w:hAnsi="仿宋" w:eastAsia="仿宋"/>
          <w:sz w:val="32"/>
          <w:szCs w:val="32"/>
        </w:rPr>
        <w:t>4</w:t>
      </w:r>
      <w:r>
        <w:rPr>
          <w:rFonts w:hint="eastAsia" w:ascii="仿宋" w:hAnsi="仿宋" w:eastAsia="仿宋"/>
          <w:sz w:val="32"/>
          <w:szCs w:val="32"/>
        </w:rPr>
        <w:t>：《报价书》</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附件</w:t>
      </w:r>
      <w:r>
        <w:rPr>
          <w:rFonts w:ascii="仿宋" w:hAnsi="仿宋" w:eastAsia="仿宋"/>
          <w:sz w:val="32"/>
          <w:szCs w:val="32"/>
        </w:rPr>
        <w:t>5</w:t>
      </w:r>
      <w:r>
        <w:rPr>
          <w:rFonts w:hint="eastAsia" w:ascii="仿宋" w:hAnsi="仿宋" w:eastAsia="仿宋"/>
          <w:sz w:val="32"/>
          <w:szCs w:val="32"/>
        </w:rPr>
        <w:t>：《无重大违法记录承诺书》</w:t>
      </w:r>
    </w:p>
    <w:p>
      <w:pPr>
        <w:spacing w:line="540" w:lineRule="exact"/>
        <w:ind w:firstLine="640" w:firstLineChars="200"/>
        <w:rPr>
          <w:rFonts w:ascii="仿宋" w:hAnsi="仿宋" w:eastAsia="仿宋"/>
          <w:sz w:val="32"/>
          <w:szCs w:val="32"/>
        </w:rPr>
      </w:pPr>
    </w:p>
    <w:p>
      <w:pPr>
        <w:spacing w:line="540" w:lineRule="exact"/>
        <w:ind w:firstLine="640" w:firstLineChars="200"/>
        <w:rPr>
          <w:rFonts w:ascii="仿宋" w:hAnsi="仿宋" w:eastAsia="仿宋"/>
          <w:sz w:val="32"/>
          <w:szCs w:val="32"/>
        </w:rPr>
      </w:pPr>
    </w:p>
    <w:p>
      <w:pPr>
        <w:spacing w:line="540" w:lineRule="exact"/>
        <w:ind w:firstLine="640" w:firstLineChars="200"/>
        <w:rPr>
          <w:rFonts w:ascii="仿宋" w:hAnsi="仿宋" w:eastAsia="仿宋"/>
          <w:sz w:val="32"/>
          <w:szCs w:val="32"/>
        </w:rPr>
      </w:pPr>
    </w:p>
    <w:p>
      <w:pPr>
        <w:spacing w:line="540" w:lineRule="exact"/>
        <w:ind w:firstLine="640" w:firstLineChars="200"/>
        <w:rPr>
          <w:rFonts w:ascii="仿宋" w:hAnsi="仿宋" w:eastAsia="仿宋"/>
          <w:sz w:val="32"/>
          <w:szCs w:val="32"/>
        </w:rPr>
      </w:pPr>
    </w:p>
    <w:p>
      <w:pPr>
        <w:spacing w:line="540" w:lineRule="exact"/>
        <w:ind w:firstLine="3520" w:firstLineChars="1100"/>
        <w:rPr>
          <w:rFonts w:ascii="仿宋" w:hAnsi="仿宋" w:eastAsia="仿宋"/>
          <w:sz w:val="32"/>
          <w:szCs w:val="32"/>
        </w:rPr>
      </w:pPr>
      <w:r>
        <w:rPr>
          <w:rFonts w:hint="eastAsia" w:ascii="仿宋" w:hAnsi="仿宋" w:eastAsia="仿宋"/>
          <w:sz w:val="32"/>
          <w:szCs w:val="32"/>
        </w:rPr>
        <w:t xml:space="preserve">   江苏省太湖强制隔离戒毒所交易办</w:t>
      </w:r>
    </w:p>
    <w:p>
      <w:pPr>
        <w:spacing w:line="540" w:lineRule="exact"/>
        <w:ind w:firstLine="5120" w:firstLineChars="1600"/>
        <w:rPr>
          <w:rFonts w:ascii="宋体" w:hAnsi="宋体"/>
          <w:sz w:val="32"/>
          <w:szCs w:val="32"/>
        </w:rPr>
      </w:pPr>
      <w:r>
        <w:rPr>
          <w:rFonts w:hint="eastAsia" w:ascii="仿宋" w:hAnsi="仿宋" w:eastAsia="仿宋"/>
          <w:sz w:val="32"/>
          <w:szCs w:val="32"/>
        </w:rPr>
        <w:t>202</w:t>
      </w:r>
      <w:r>
        <w:rPr>
          <w:rFonts w:ascii="仿宋" w:hAnsi="仿宋" w:eastAsia="仿宋"/>
          <w:sz w:val="32"/>
          <w:szCs w:val="32"/>
        </w:rPr>
        <w:t>2</w:t>
      </w:r>
      <w:r>
        <w:rPr>
          <w:rFonts w:hint="eastAsia" w:ascii="仿宋" w:hAnsi="仿宋" w:eastAsia="仿宋"/>
          <w:sz w:val="32"/>
          <w:szCs w:val="32"/>
        </w:rPr>
        <w:t>年1</w:t>
      </w:r>
      <w:r>
        <w:rPr>
          <w:rFonts w:ascii="仿宋" w:hAnsi="仿宋" w:eastAsia="仿宋"/>
          <w:sz w:val="32"/>
          <w:szCs w:val="32"/>
        </w:rPr>
        <w:t>2</w:t>
      </w:r>
      <w:r>
        <w:rPr>
          <w:rFonts w:hint="eastAsia" w:ascii="仿宋" w:hAnsi="仿宋" w:eastAsia="仿宋"/>
          <w:sz w:val="32"/>
          <w:szCs w:val="32"/>
        </w:rPr>
        <w:t>月</w:t>
      </w:r>
      <w:r>
        <w:rPr>
          <w:rFonts w:hint="eastAsia" w:ascii="仿宋" w:hAnsi="仿宋" w:eastAsia="仿宋"/>
          <w:sz w:val="32"/>
          <w:szCs w:val="32"/>
          <w:lang w:val="en-US" w:eastAsia="zh-CN"/>
        </w:rPr>
        <w:t>20</w:t>
      </w:r>
      <w:r>
        <w:rPr>
          <w:rFonts w:hint="eastAsia" w:ascii="仿宋" w:hAnsi="仿宋" w:eastAsia="仿宋"/>
          <w:sz w:val="32"/>
          <w:szCs w:val="32"/>
        </w:rPr>
        <w:t>日</w:t>
      </w:r>
      <w:r>
        <w:rPr>
          <w:rFonts w:ascii="宋体" w:hAnsi="宋体"/>
          <w:sz w:val="32"/>
          <w:szCs w:val="32"/>
        </w:rPr>
        <w:t xml:space="preserve"> </w:t>
      </w:r>
    </w:p>
    <w:p>
      <w:pPr>
        <w:spacing w:line="540" w:lineRule="exact"/>
        <w:rPr>
          <w:rFonts w:hint="eastAsia" w:ascii="宋体" w:hAnsi="宋体"/>
          <w:sz w:val="32"/>
          <w:szCs w:val="32"/>
        </w:rPr>
      </w:pPr>
    </w:p>
    <w:p>
      <w:pPr>
        <w:spacing w:line="540" w:lineRule="exact"/>
        <w:rPr>
          <w:rFonts w:ascii="仿宋" w:hAnsi="仿宋" w:eastAsia="仿宋"/>
          <w:sz w:val="32"/>
          <w:szCs w:val="32"/>
        </w:rPr>
      </w:pPr>
      <w:bookmarkStart w:id="7" w:name="_GoBack"/>
      <w:bookmarkEnd w:id="7"/>
      <w:r>
        <w:rPr>
          <w:rFonts w:hint="eastAsia" w:ascii="仿宋" w:hAnsi="仿宋" w:eastAsia="仿宋"/>
          <w:sz w:val="32"/>
          <w:szCs w:val="32"/>
        </w:rPr>
        <w:t>附件1：</w:t>
      </w:r>
    </w:p>
    <w:tbl>
      <w:tblPr>
        <w:tblStyle w:val="6"/>
        <w:tblW w:w="5000" w:type="pct"/>
        <w:tblInd w:w="0" w:type="dxa"/>
        <w:tblLayout w:type="autofit"/>
        <w:tblCellMar>
          <w:top w:w="0" w:type="dxa"/>
          <w:left w:w="108" w:type="dxa"/>
          <w:bottom w:w="0" w:type="dxa"/>
          <w:right w:w="108" w:type="dxa"/>
        </w:tblCellMar>
      </w:tblPr>
      <w:tblGrid>
        <w:gridCol w:w="640"/>
        <w:gridCol w:w="3081"/>
        <w:gridCol w:w="1860"/>
        <w:gridCol w:w="1142"/>
        <w:gridCol w:w="679"/>
        <w:gridCol w:w="2338"/>
        <w:gridCol w:w="222"/>
      </w:tblGrid>
      <w:tr>
        <w:tblPrEx>
          <w:tblCellMar>
            <w:top w:w="0" w:type="dxa"/>
            <w:left w:w="108" w:type="dxa"/>
            <w:bottom w:w="0" w:type="dxa"/>
            <w:right w:w="108" w:type="dxa"/>
          </w:tblCellMar>
        </w:tblPrEx>
        <w:trPr>
          <w:gridAfter w:val="1"/>
          <w:wAfter w:w="114" w:type="pct"/>
          <w:trHeight w:val="624" w:hRule="atLeast"/>
        </w:trPr>
        <w:tc>
          <w:tcPr>
            <w:tcW w:w="4886" w:type="pct"/>
            <w:gridSpan w:val="6"/>
            <w:vMerge w:val="restart"/>
            <w:tcBorders>
              <w:top w:val="nil"/>
              <w:left w:val="nil"/>
              <w:bottom w:val="single" w:color="000000" w:sz="4" w:space="0"/>
              <w:right w:val="nil"/>
            </w:tcBorders>
            <w:shd w:val="clear" w:color="auto" w:fill="auto"/>
            <w:noWrap/>
            <w:vAlign w:val="center"/>
          </w:tcPr>
          <w:p>
            <w:pPr>
              <w:widowControl/>
              <w:jc w:val="center"/>
              <w:rPr>
                <w:rFonts w:ascii="宋体" w:hAnsi="宋体" w:cs="宋体"/>
                <w:b/>
                <w:bCs/>
                <w:kern w:val="0"/>
                <w:sz w:val="36"/>
                <w:szCs w:val="36"/>
              </w:rPr>
            </w:pPr>
            <w:r>
              <w:rPr>
                <w:rFonts w:hint="eastAsia" w:ascii="宋体" w:hAnsi="宋体" w:cs="宋体"/>
                <w:b/>
                <w:bCs/>
                <w:kern w:val="0"/>
                <w:sz w:val="36"/>
                <w:szCs w:val="36"/>
              </w:rPr>
              <w:t>江苏省太湖戒毒所医院药品购买计划清单（西药）</w:t>
            </w:r>
          </w:p>
        </w:tc>
      </w:tr>
      <w:tr>
        <w:tblPrEx>
          <w:tblCellMar>
            <w:top w:w="0" w:type="dxa"/>
            <w:left w:w="108" w:type="dxa"/>
            <w:bottom w:w="0" w:type="dxa"/>
            <w:right w:w="108" w:type="dxa"/>
          </w:tblCellMar>
        </w:tblPrEx>
        <w:trPr>
          <w:trHeight w:val="285" w:hRule="atLeast"/>
        </w:trPr>
        <w:tc>
          <w:tcPr>
            <w:tcW w:w="4886" w:type="pct"/>
            <w:gridSpan w:val="6"/>
            <w:vMerge w:val="continue"/>
            <w:tcBorders>
              <w:top w:val="nil"/>
              <w:left w:val="nil"/>
              <w:bottom w:val="single" w:color="000000" w:sz="4" w:space="0"/>
              <w:right w:val="nil"/>
            </w:tcBorders>
            <w:vAlign w:val="center"/>
          </w:tcPr>
          <w:p>
            <w:pPr>
              <w:widowControl/>
              <w:jc w:val="center"/>
              <w:rPr>
                <w:rFonts w:ascii="宋体" w:hAnsi="宋体" w:cs="宋体"/>
                <w:b/>
                <w:bCs/>
                <w:kern w:val="0"/>
                <w:sz w:val="36"/>
                <w:szCs w:val="36"/>
              </w:rPr>
            </w:pPr>
          </w:p>
        </w:tc>
        <w:tc>
          <w:tcPr>
            <w:tcW w:w="114" w:type="pct"/>
            <w:tcBorders>
              <w:top w:val="nil"/>
              <w:left w:val="nil"/>
              <w:bottom w:val="nil"/>
              <w:right w:val="nil"/>
            </w:tcBorders>
            <w:shd w:val="clear" w:color="auto" w:fill="auto"/>
            <w:noWrap/>
            <w:vAlign w:val="center"/>
          </w:tcPr>
          <w:p>
            <w:pPr>
              <w:widowControl/>
              <w:jc w:val="center"/>
              <w:rPr>
                <w:rFonts w:ascii="宋体" w:hAnsi="宋体" w:cs="宋体"/>
                <w:b/>
                <w:bCs/>
                <w:kern w:val="0"/>
                <w:sz w:val="36"/>
                <w:szCs w:val="36"/>
              </w:rPr>
            </w:pPr>
          </w:p>
        </w:tc>
      </w:tr>
      <w:tr>
        <w:tblPrEx>
          <w:tblCellMar>
            <w:top w:w="0" w:type="dxa"/>
            <w:left w:w="108" w:type="dxa"/>
            <w:bottom w:w="0" w:type="dxa"/>
            <w:right w:w="108" w:type="dxa"/>
          </w:tblCellMar>
        </w:tblPrEx>
        <w:trPr>
          <w:trHeight w:val="375"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kern w:val="0"/>
                <w:sz w:val="22"/>
              </w:rPr>
            </w:pPr>
            <w:r>
              <w:rPr>
                <w:rFonts w:hint="eastAsia" w:ascii="宋体" w:hAnsi="宋体" w:cs="宋体"/>
                <w:b/>
                <w:bCs/>
                <w:kern w:val="0"/>
                <w:sz w:val="22"/>
              </w:rPr>
              <w:t>序号</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b/>
                <w:bCs/>
                <w:kern w:val="0"/>
                <w:sz w:val="22"/>
              </w:rPr>
            </w:pPr>
            <w:r>
              <w:rPr>
                <w:rFonts w:hint="eastAsia" w:ascii="宋体" w:hAnsi="宋体" w:cs="宋体"/>
                <w:b/>
                <w:bCs/>
                <w:kern w:val="0"/>
                <w:sz w:val="22"/>
              </w:rPr>
              <w:t>品名</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b/>
                <w:bCs/>
                <w:kern w:val="0"/>
                <w:sz w:val="22"/>
              </w:rPr>
            </w:pPr>
            <w:r>
              <w:rPr>
                <w:rFonts w:hint="eastAsia" w:ascii="宋体" w:hAnsi="宋体" w:cs="宋体"/>
                <w:b/>
                <w:bCs/>
                <w:kern w:val="0"/>
                <w:sz w:val="22"/>
              </w:rPr>
              <w:t>规格</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b/>
                <w:bCs/>
                <w:kern w:val="0"/>
                <w:sz w:val="22"/>
              </w:rPr>
            </w:pPr>
            <w:r>
              <w:rPr>
                <w:rFonts w:hint="eastAsia" w:ascii="宋体" w:hAnsi="宋体" w:cs="宋体"/>
                <w:b/>
                <w:bCs/>
                <w:kern w:val="0"/>
                <w:sz w:val="22"/>
              </w:rPr>
              <w:t>单位</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b/>
                <w:bCs/>
                <w:kern w:val="0"/>
                <w:sz w:val="22"/>
              </w:rPr>
            </w:pPr>
            <w:r>
              <w:rPr>
                <w:rFonts w:hint="eastAsia" w:ascii="宋体" w:hAnsi="宋体" w:cs="宋体"/>
                <w:b/>
                <w:bCs/>
                <w:kern w:val="0"/>
                <w:sz w:val="22"/>
              </w:rPr>
              <w:t>数量</w:t>
            </w:r>
          </w:p>
        </w:tc>
        <w:tc>
          <w:tcPr>
            <w:tcW w:w="120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b/>
                <w:bCs/>
                <w:kern w:val="0"/>
                <w:sz w:val="22"/>
              </w:rPr>
            </w:pPr>
            <w:r>
              <w:rPr>
                <w:rFonts w:hint="eastAsia" w:ascii="宋体" w:hAnsi="宋体" w:cs="宋体"/>
                <w:b/>
                <w:bCs/>
                <w:kern w:val="0"/>
                <w:sz w:val="22"/>
              </w:rPr>
              <w:t>生产厂商</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头孢拉定胶囊</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0.25*24s</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盒</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200</w:t>
            </w:r>
          </w:p>
        </w:tc>
        <w:tc>
          <w:tcPr>
            <w:tcW w:w="1207"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中化药品工业有限公司</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2</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头孢克洛</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0.25g*6s</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盒</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50</w:t>
            </w:r>
          </w:p>
        </w:tc>
        <w:tc>
          <w:tcPr>
            <w:tcW w:w="1207"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礼来</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3</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罗红霉素</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0.15g*10s</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盒</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200</w:t>
            </w:r>
          </w:p>
        </w:tc>
        <w:tc>
          <w:tcPr>
            <w:tcW w:w="1207"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江苏亚邦爱普森药业</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4</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盐酸克林霉素胶囊</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0.15g*12s</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盒</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100</w:t>
            </w:r>
          </w:p>
        </w:tc>
        <w:tc>
          <w:tcPr>
            <w:tcW w:w="1207"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扬州艾迪制药</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5</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盐酸左氧氟沙星胶囊</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0.1g*10s</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盒</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200</w:t>
            </w:r>
          </w:p>
        </w:tc>
        <w:tc>
          <w:tcPr>
            <w:tcW w:w="1207"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江苏亚邦爱普森药业</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7</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阿莫西林胶囊</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0.25g*24#</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盒</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200</w:t>
            </w:r>
          </w:p>
        </w:tc>
        <w:tc>
          <w:tcPr>
            <w:tcW w:w="1207"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上海海虹金辰药业</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9</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替硝唑</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0.5g*8s</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盒</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50</w:t>
            </w:r>
          </w:p>
        </w:tc>
        <w:tc>
          <w:tcPr>
            <w:tcW w:w="1207"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扬子江药业</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10</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甲硝唑片</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0.2g*21s</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板</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400</w:t>
            </w:r>
          </w:p>
        </w:tc>
        <w:tc>
          <w:tcPr>
            <w:tcW w:w="1207"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华中药业</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11</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阿昔洛韦片</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0.1g*24#</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盒</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50</w:t>
            </w:r>
          </w:p>
        </w:tc>
        <w:tc>
          <w:tcPr>
            <w:tcW w:w="1207"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浙江亚太药业</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12</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利巴韦林片</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100mg*24s</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盒</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50</w:t>
            </w:r>
          </w:p>
        </w:tc>
        <w:tc>
          <w:tcPr>
            <w:tcW w:w="1207"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江西南昌济生制药</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13</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硝苯地平</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10mg*100s</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瓶</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20</w:t>
            </w:r>
          </w:p>
        </w:tc>
        <w:tc>
          <w:tcPr>
            <w:tcW w:w="1207"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常州康普药业</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14</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硝苯地平缓释片</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20mg*30s</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盒</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150</w:t>
            </w:r>
          </w:p>
        </w:tc>
        <w:tc>
          <w:tcPr>
            <w:tcW w:w="1207"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青岛黄海制药</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15</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非洛地平缓释片</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5mg*10s</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盒</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50</w:t>
            </w:r>
          </w:p>
        </w:tc>
        <w:tc>
          <w:tcPr>
            <w:tcW w:w="1207"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阿斯利康</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16</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酒石酸美托洛尔片</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50mg*20s</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盒</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100</w:t>
            </w:r>
          </w:p>
        </w:tc>
        <w:tc>
          <w:tcPr>
            <w:tcW w:w="1207"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阿斯利康</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17</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酒石酸美托洛尔片</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25mg*20s</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盒</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50</w:t>
            </w:r>
          </w:p>
        </w:tc>
        <w:tc>
          <w:tcPr>
            <w:tcW w:w="1207"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阿斯利康</w:t>
            </w:r>
          </w:p>
        </w:tc>
        <w:tc>
          <w:tcPr>
            <w:tcW w:w="114" w:type="pct"/>
            <w:vAlign w:val="center"/>
          </w:tcPr>
          <w:p>
            <w:pPr>
              <w:widowControl/>
              <w:jc w:val="center"/>
              <w:rPr>
                <w:rFonts w:ascii="Times New Roman" w:hAnsi="Times New Roman" w:eastAsia="Times New Roman"/>
                <w:kern w:val="0"/>
                <w:sz w:val="20"/>
              </w:rPr>
            </w:pPr>
          </w:p>
        </w:tc>
      </w:tr>
      <w:tr>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18</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复方卡托普利</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100s</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瓶</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200</w:t>
            </w:r>
          </w:p>
        </w:tc>
        <w:tc>
          <w:tcPr>
            <w:tcW w:w="1207"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常州制药厂</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20</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复方利血平片</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100s</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瓶</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20</w:t>
            </w:r>
          </w:p>
        </w:tc>
        <w:tc>
          <w:tcPr>
            <w:tcW w:w="1207"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江苏长江药业</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21</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硝酸甘油片</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0.5mg*100s</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瓶</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30</w:t>
            </w:r>
          </w:p>
        </w:tc>
        <w:tc>
          <w:tcPr>
            <w:tcW w:w="1207"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北京益民药业</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22</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吲达帕胺片</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2.5mg*30s</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盒</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20</w:t>
            </w:r>
          </w:p>
        </w:tc>
        <w:tc>
          <w:tcPr>
            <w:tcW w:w="1207"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山东方明药业</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23</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厄贝沙坦片（安博维）</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150mg*7s</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盒</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20</w:t>
            </w:r>
          </w:p>
        </w:tc>
        <w:tc>
          <w:tcPr>
            <w:tcW w:w="1207"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赛诺菲</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24</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氯沙坦钾氢氯噻嗪片</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7#</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盒</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10</w:t>
            </w:r>
          </w:p>
        </w:tc>
        <w:tc>
          <w:tcPr>
            <w:tcW w:w="1207"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苏州东瑞制药</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25</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盐酸美西律片</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50mg*100s</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瓶</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10</w:t>
            </w:r>
          </w:p>
        </w:tc>
        <w:tc>
          <w:tcPr>
            <w:tcW w:w="1207"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上海上药信宜药厂</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26</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盐酸普萘洛尔片</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10mg*100s</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瓶</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10</w:t>
            </w:r>
          </w:p>
        </w:tc>
        <w:tc>
          <w:tcPr>
            <w:tcW w:w="1207"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亚邦药业</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27</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盐酸维拉帕米片</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40mg*30s</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瓶</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10</w:t>
            </w:r>
          </w:p>
        </w:tc>
        <w:tc>
          <w:tcPr>
            <w:tcW w:w="1207"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江苏瑞年前进制药</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28</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硝酸异山梨酯片</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5mg*100s</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瓶</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10</w:t>
            </w:r>
          </w:p>
        </w:tc>
        <w:tc>
          <w:tcPr>
            <w:tcW w:w="1207"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世贸天阶制药</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29</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盐酸普罗帕酮片</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50mg*100#</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瓶</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10</w:t>
            </w:r>
          </w:p>
        </w:tc>
        <w:tc>
          <w:tcPr>
            <w:tcW w:w="1207"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浙江亚太药业</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30</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盐酸氟桂利嗪胶囊</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5mg*20s</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盒</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20</w:t>
            </w:r>
          </w:p>
        </w:tc>
        <w:tc>
          <w:tcPr>
            <w:tcW w:w="1207"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西安杨森</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31</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甲氧氯普胺片</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5mg*100s</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瓶</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20</w:t>
            </w:r>
          </w:p>
        </w:tc>
        <w:tc>
          <w:tcPr>
            <w:tcW w:w="1207"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山西云鹏制药</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32</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消旋山莨宕碱片</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5mg*100s</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瓶</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20</w:t>
            </w:r>
          </w:p>
        </w:tc>
        <w:tc>
          <w:tcPr>
            <w:tcW w:w="1207"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江苏鹏鹞药业</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33</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多潘立酮片</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10mg*30s</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盒</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20</w:t>
            </w:r>
          </w:p>
        </w:tc>
        <w:tc>
          <w:tcPr>
            <w:tcW w:w="1207"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西安杨森</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34</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复方铝酸铋片</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50s</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盒</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50</w:t>
            </w:r>
          </w:p>
        </w:tc>
        <w:tc>
          <w:tcPr>
            <w:tcW w:w="1207"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哈药三精制药四厂</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35</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盐酸雷尼替丁胶囊</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0.15g*30#</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盒</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50</w:t>
            </w:r>
          </w:p>
        </w:tc>
        <w:tc>
          <w:tcPr>
            <w:tcW w:w="1207"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江苏鹏鹞药业</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36</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奥美拉唑肠溶胶囊</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20mg*14#</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盒</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200</w:t>
            </w:r>
          </w:p>
        </w:tc>
        <w:tc>
          <w:tcPr>
            <w:tcW w:w="1207"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山东方明药业</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37</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铝碳酸镁片（达喜）</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0.5g*20#</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盒</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20</w:t>
            </w:r>
          </w:p>
        </w:tc>
        <w:tc>
          <w:tcPr>
            <w:tcW w:w="1207"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拜耳</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38</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枸橼酸莫沙必利片</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5mg*24#</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盒</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20</w:t>
            </w:r>
          </w:p>
        </w:tc>
        <w:tc>
          <w:tcPr>
            <w:tcW w:w="1207"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亚宝药业</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39</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益肝灵</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38.5mg*100s</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瓶</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100</w:t>
            </w:r>
          </w:p>
        </w:tc>
        <w:tc>
          <w:tcPr>
            <w:tcW w:w="1207"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江苏中兴药业</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42</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复方羟丙茶碱去氯羟嗪胶囊</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10s</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盒</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20</w:t>
            </w:r>
          </w:p>
        </w:tc>
        <w:tc>
          <w:tcPr>
            <w:tcW w:w="1207"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苏州第三制药厂</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43</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盐酸溴已新片</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8mg*100s</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瓶</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20</w:t>
            </w:r>
          </w:p>
        </w:tc>
        <w:tc>
          <w:tcPr>
            <w:tcW w:w="1207"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万邦德制药</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44</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枸橼酸喷托维林片</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25mg*100s</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瓶</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20</w:t>
            </w:r>
          </w:p>
        </w:tc>
        <w:tc>
          <w:tcPr>
            <w:tcW w:w="1207"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上海玉瑞生物科技</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45</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氨茶碱片</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0.1g*100#</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瓶</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20</w:t>
            </w:r>
          </w:p>
        </w:tc>
        <w:tc>
          <w:tcPr>
            <w:tcW w:w="1207"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天津力生制药</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46</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硫酸特布他林片</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2.5mg*20s</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盒</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50</w:t>
            </w:r>
          </w:p>
        </w:tc>
        <w:tc>
          <w:tcPr>
            <w:tcW w:w="1207"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阿斯利康</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47</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盐酸氨溴索片</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30mg*20s</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盒</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20</w:t>
            </w:r>
          </w:p>
        </w:tc>
        <w:tc>
          <w:tcPr>
            <w:tcW w:w="1207"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勃林格殷格翰</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48</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阿司匹林泡腾片</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0.5g*10s</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盒</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50</w:t>
            </w:r>
          </w:p>
        </w:tc>
        <w:tc>
          <w:tcPr>
            <w:tcW w:w="1207"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阿斯利康</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49</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去痛片</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0.5g*24s</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盒</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20</w:t>
            </w:r>
          </w:p>
        </w:tc>
        <w:tc>
          <w:tcPr>
            <w:tcW w:w="1207"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南京白敬宇药业</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50</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吲哚美辛胶囊</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25mg*100#</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瓶</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30</w:t>
            </w:r>
          </w:p>
        </w:tc>
        <w:tc>
          <w:tcPr>
            <w:tcW w:w="1207"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苏州第三制药厂</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51</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布洛芬缓释胶囊</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0.3g*20s</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盒</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30</w:t>
            </w:r>
          </w:p>
        </w:tc>
        <w:tc>
          <w:tcPr>
            <w:tcW w:w="1207"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中美史克</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52</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氯芬黄敏片</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24s</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板</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500</w:t>
            </w:r>
          </w:p>
        </w:tc>
        <w:tc>
          <w:tcPr>
            <w:tcW w:w="1207"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四川依科制药</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53</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甲硝唑芬布芬</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12s</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盒</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100</w:t>
            </w:r>
          </w:p>
        </w:tc>
        <w:tc>
          <w:tcPr>
            <w:tcW w:w="1207"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江苏黄河药业</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54</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阿司匹林肠溶片</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25mg*100s</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瓶</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20</w:t>
            </w:r>
          </w:p>
        </w:tc>
        <w:tc>
          <w:tcPr>
            <w:tcW w:w="1207"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神威药业</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55</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对乙酰氨基酚片</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0.5*100</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瓶</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10</w:t>
            </w:r>
          </w:p>
        </w:tc>
        <w:tc>
          <w:tcPr>
            <w:tcW w:w="1207"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江苏平光制药</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56</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布洛芬片</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0.1*100</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瓶</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50</w:t>
            </w:r>
          </w:p>
        </w:tc>
        <w:tc>
          <w:tcPr>
            <w:tcW w:w="1207"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江苏平光制药</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57</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别嘌醇片</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0.1g*100</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瓶</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20</w:t>
            </w:r>
          </w:p>
        </w:tc>
        <w:tc>
          <w:tcPr>
            <w:tcW w:w="1207"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上海信宜</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58</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秋水仙碱片</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0.5mg*20</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盒</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20</w:t>
            </w:r>
          </w:p>
        </w:tc>
        <w:tc>
          <w:tcPr>
            <w:tcW w:w="1207"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云南昊邦制药</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59</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谷维素片</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10mg*100</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瓶</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20</w:t>
            </w:r>
          </w:p>
        </w:tc>
        <w:tc>
          <w:tcPr>
            <w:tcW w:w="1207"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上海玉瑞生物科技</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60</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茶苯海明片</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25mg*12片</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板</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30</w:t>
            </w:r>
          </w:p>
        </w:tc>
        <w:tc>
          <w:tcPr>
            <w:tcW w:w="1207"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江苏黄河药业</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61</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卡马西平片</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100mg*100s</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瓶</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10</w:t>
            </w:r>
          </w:p>
        </w:tc>
        <w:tc>
          <w:tcPr>
            <w:tcW w:w="1207"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上海福达制药</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62</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苯妥英钠片</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0.1g*100</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瓶</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10</w:t>
            </w:r>
          </w:p>
        </w:tc>
        <w:tc>
          <w:tcPr>
            <w:tcW w:w="1207"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天津力生制药</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63</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氟派噻吨美利曲辛片</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20s</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盒</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10</w:t>
            </w:r>
          </w:p>
        </w:tc>
        <w:tc>
          <w:tcPr>
            <w:tcW w:w="1207"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丹麦灵北制药</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64</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奥氮平</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5mg*14s</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盒</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10</w:t>
            </w:r>
          </w:p>
        </w:tc>
        <w:tc>
          <w:tcPr>
            <w:tcW w:w="1207"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常州华生制药</w:t>
            </w:r>
          </w:p>
        </w:tc>
        <w:tc>
          <w:tcPr>
            <w:tcW w:w="114" w:type="pct"/>
            <w:vAlign w:val="center"/>
          </w:tcPr>
          <w:p>
            <w:pPr>
              <w:widowControl/>
              <w:jc w:val="center"/>
              <w:rPr>
                <w:rFonts w:ascii="Times New Roman" w:hAnsi="Times New Roman" w:eastAsia="Times New Roman"/>
                <w:kern w:val="0"/>
                <w:sz w:val="20"/>
              </w:rPr>
            </w:pPr>
          </w:p>
        </w:tc>
      </w:tr>
      <w:tr>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65</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艾司唑仑片</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1mg*20s</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盒</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10</w:t>
            </w:r>
          </w:p>
        </w:tc>
        <w:tc>
          <w:tcPr>
            <w:tcW w:w="1207"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常州四药</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66</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地西泮片</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2.5mg*24s</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盒</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20</w:t>
            </w:r>
          </w:p>
        </w:tc>
        <w:tc>
          <w:tcPr>
            <w:tcW w:w="1207"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上海上药信宜</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67</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氯硝西泮片</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2mg*20s</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盒</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20</w:t>
            </w:r>
          </w:p>
        </w:tc>
        <w:tc>
          <w:tcPr>
            <w:tcW w:w="1207"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江苏恩华药业</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68</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马来酸氯苯那敏片</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4mg*100s</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瓶</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20</w:t>
            </w:r>
          </w:p>
        </w:tc>
        <w:tc>
          <w:tcPr>
            <w:tcW w:w="1207"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仁和堂药业</w:t>
            </w:r>
          </w:p>
        </w:tc>
        <w:tc>
          <w:tcPr>
            <w:tcW w:w="114" w:type="pct"/>
            <w:vAlign w:val="center"/>
          </w:tcPr>
          <w:p>
            <w:pPr>
              <w:widowControl/>
              <w:jc w:val="center"/>
              <w:rPr>
                <w:rFonts w:ascii="Times New Roman" w:hAnsi="Times New Roman" w:eastAsia="Times New Roman"/>
                <w:kern w:val="0"/>
                <w:sz w:val="20"/>
              </w:rPr>
            </w:pPr>
          </w:p>
        </w:tc>
      </w:tr>
      <w:tr>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69</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富马酸酮替芬片</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1mg*60s</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瓶</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10</w:t>
            </w:r>
          </w:p>
        </w:tc>
        <w:tc>
          <w:tcPr>
            <w:tcW w:w="1207"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江苏鹏鹞药业</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70</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阿维A胶囊</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10mg*30粒</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盒</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10</w:t>
            </w:r>
          </w:p>
        </w:tc>
        <w:tc>
          <w:tcPr>
            <w:tcW w:w="1207"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重庆华邦制药</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71</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氯雷他定片</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10mg*10</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盒</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50</w:t>
            </w:r>
          </w:p>
        </w:tc>
        <w:tc>
          <w:tcPr>
            <w:tcW w:w="1207"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拜耳</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72</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螺内酯片</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20mg*100s</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瓶</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10</w:t>
            </w:r>
          </w:p>
        </w:tc>
        <w:tc>
          <w:tcPr>
            <w:tcW w:w="1207"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杭州民生药业</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73</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氢氯噻嗪片</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25mg*100s</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瓶</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10</w:t>
            </w:r>
          </w:p>
        </w:tc>
        <w:tc>
          <w:tcPr>
            <w:tcW w:w="1207"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山西云鹏制药</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74</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肾上腺色腙片</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2.5mg*100s</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瓶</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20</w:t>
            </w:r>
          </w:p>
        </w:tc>
        <w:tc>
          <w:tcPr>
            <w:tcW w:w="1207"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亚邦药业</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75</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醋酸泼尼松片</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5mg*100s</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瓶</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20</w:t>
            </w:r>
          </w:p>
        </w:tc>
        <w:tc>
          <w:tcPr>
            <w:tcW w:w="1207"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安徽金太阳生化药业</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76</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地塞米松片</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0.75mg*100s</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瓶</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20</w:t>
            </w:r>
          </w:p>
        </w:tc>
        <w:tc>
          <w:tcPr>
            <w:tcW w:w="1207"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安徽金太阳生化药业</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77</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甲泼尼龙片</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4mg*30s</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盒</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20</w:t>
            </w:r>
          </w:p>
        </w:tc>
        <w:tc>
          <w:tcPr>
            <w:tcW w:w="1207"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辉瑞</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79</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甲巯咪唑片</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10mg*50</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盒</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20</w:t>
            </w:r>
          </w:p>
        </w:tc>
        <w:tc>
          <w:tcPr>
            <w:tcW w:w="1207"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默克雪兰诺</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80</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丙硫氧嘧啶片</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50mg*100s</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瓶</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10</w:t>
            </w:r>
          </w:p>
        </w:tc>
        <w:tc>
          <w:tcPr>
            <w:tcW w:w="1207"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精华制药</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81</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格列齐特片（II）</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80mg*60s</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盒</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50</w:t>
            </w:r>
          </w:p>
        </w:tc>
        <w:tc>
          <w:tcPr>
            <w:tcW w:w="1207"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上海</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82</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阿卡波糖片</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50mg*30s</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盒</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50</w:t>
            </w:r>
          </w:p>
        </w:tc>
        <w:tc>
          <w:tcPr>
            <w:tcW w:w="1207"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拜耳</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83</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盐酸二甲双胍(格华止）</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0.5*20</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盒</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50</w:t>
            </w:r>
          </w:p>
        </w:tc>
        <w:tc>
          <w:tcPr>
            <w:tcW w:w="1207"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施贵宝</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84</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盐酸二甲双胍片</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0.25*48#</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盒</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50</w:t>
            </w:r>
          </w:p>
        </w:tc>
        <w:tc>
          <w:tcPr>
            <w:tcW w:w="1207"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深圳中联制药</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85</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维生素B1片</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10mg*100#</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瓶</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10</w:t>
            </w:r>
          </w:p>
        </w:tc>
        <w:tc>
          <w:tcPr>
            <w:tcW w:w="1207"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华中药业</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86</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维生素B2片</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5mg*100s</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瓶</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10</w:t>
            </w:r>
          </w:p>
        </w:tc>
        <w:tc>
          <w:tcPr>
            <w:tcW w:w="1207"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华中药业</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87</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呋喃硫胺片</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25mg*100s</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瓶</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30</w:t>
            </w:r>
          </w:p>
        </w:tc>
        <w:tc>
          <w:tcPr>
            <w:tcW w:w="1207"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杭州民生药业</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88</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维生素C片</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0.1g*100#</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瓶</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30</w:t>
            </w:r>
          </w:p>
        </w:tc>
        <w:tc>
          <w:tcPr>
            <w:tcW w:w="1207"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华中药业</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89</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复合维生素B片</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100#</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瓶</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10</w:t>
            </w:r>
          </w:p>
        </w:tc>
        <w:tc>
          <w:tcPr>
            <w:tcW w:w="1207"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南京白敬宇药业</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90</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维生素B6片</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10mg*100#</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瓶</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10</w:t>
            </w:r>
          </w:p>
        </w:tc>
        <w:tc>
          <w:tcPr>
            <w:tcW w:w="1207"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华中药业</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91</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氯化钾缓释片（补达秀）</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0.5g*24s</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盒</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20</w:t>
            </w:r>
          </w:p>
        </w:tc>
        <w:tc>
          <w:tcPr>
            <w:tcW w:w="1207"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广东誉东健康制药</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92</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甲钴胺片</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0.5mg*20#</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盒</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20</w:t>
            </w:r>
          </w:p>
        </w:tc>
        <w:tc>
          <w:tcPr>
            <w:tcW w:w="1207"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江苏四环生物制药</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93</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辅酶Q10胶囊</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10mg*60#</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盒</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10</w:t>
            </w:r>
          </w:p>
        </w:tc>
        <w:tc>
          <w:tcPr>
            <w:tcW w:w="1207"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上海衡山制药</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95</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氯霉素滴眼液(润舒)</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5ml</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支</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100</w:t>
            </w:r>
          </w:p>
        </w:tc>
        <w:tc>
          <w:tcPr>
            <w:tcW w:w="1207"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博士伦</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96</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诺氟沙星滴眼液</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8ml</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支</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100</w:t>
            </w:r>
          </w:p>
        </w:tc>
        <w:tc>
          <w:tcPr>
            <w:tcW w:w="1207"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辰欣佛都药业</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97</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利巴韦林滴眼液</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8ml:8mg</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支</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20</w:t>
            </w:r>
          </w:p>
        </w:tc>
        <w:tc>
          <w:tcPr>
            <w:tcW w:w="120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武汉五景</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98</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氧氟沙星滴眼液</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5ml:15mg</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支</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50</w:t>
            </w:r>
          </w:p>
        </w:tc>
        <w:tc>
          <w:tcPr>
            <w:tcW w:w="120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参天</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99</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复方硫酸软骨素滴眼液</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10ml</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支</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50</w:t>
            </w:r>
          </w:p>
        </w:tc>
        <w:tc>
          <w:tcPr>
            <w:tcW w:w="1207"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博士伦</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100</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红霉素眼膏</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2g</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支</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50</w:t>
            </w:r>
          </w:p>
        </w:tc>
        <w:tc>
          <w:tcPr>
            <w:tcW w:w="1207"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辰欣佛都药业</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101</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阿昔洛韦眼膏</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2g</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支</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50</w:t>
            </w:r>
          </w:p>
        </w:tc>
        <w:tc>
          <w:tcPr>
            <w:tcW w:w="120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102</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盐酸萘甲唑啉滴鼻液</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10ml</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支</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50</w:t>
            </w:r>
          </w:p>
        </w:tc>
        <w:tc>
          <w:tcPr>
            <w:tcW w:w="1207"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国药三益</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103</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呋麻滴鼻液</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10ml</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支</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50</w:t>
            </w:r>
          </w:p>
        </w:tc>
        <w:tc>
          <w:tcPr>
            <w:tcW w:w="1207"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上海运佳黄浦制药</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104</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氧氟沙星滴耳液</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15mg*5ml</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支</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100</w:t>
            </w:r>
          </w:p>
        </w:tc>
        <w:tc>
          <w:tcPr>
            <w:tcW w:w="1207"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上海运佳黄浦制药</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105</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口服补液盐散（II)</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13.95g</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袋</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100</w:t>
            </w:r>
          </w:p>
        </w:tc>
        <w:tc>
          <w:tcPr>
            <w:tcW w:w="1207"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上海衡山制药</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106</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急支糖浆</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100ml</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瓶</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300</w:t>
            </w:r>
          </w:p>
        </w:tc>
        <w:tc>
          <w:tcPr>
            <w:tcW w:w="1207"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太极</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107</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丙酸氟替卡松吸入气雾剂</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125ug*60揿</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支</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10</w:t>
            </w:r>
          </w:p>
        </w:tc>
        <w:tc>
          <w:tcPr>
            <w:tcW w:w="1207"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葛兰素史克</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108</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丙酸氟替卡松鼻喷雾剂</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50ug*120喷</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支</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10</w:t>
            </w:r>
          </w:p>
        </w:tc>
        <w:tc>
          <w:tcPr>
            <w:tcW w:w="1207"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葛兰素史克</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109</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枸橼酸钾口服液</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10ml*9</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盒</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20</w:t>
            </w:r>
          </w:p>
        </w:tc>
        <w:tc>
          <w:tcPr>
            <w:tcW w:w="1207"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扬州三药</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110</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咪康唑氯倍他索乳膏</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10g</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支</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400</w:t>
            </w:r>
          </w:p>
        </w:tc>
        <w:tc>
          <w:tcPr>
            <w:tcW w:w="1207"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福元药业</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111</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维A酸软膏 0.025%（芙林）</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15g：3.75mg</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支</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20</w:t>
            </w:r>
          </w:p>
        </w:tc>
        <w:tc>
          <w:tcPr>
            <w:tcW w:w="1207"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重庆华邦制药</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112</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维A酸软膏 0.1%</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15g</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支</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20</w:t>
            </w:r>
          </w:p>
        </w:tc>
        <w:tc>
          <w:tcPr>
            <w:tcW w:w="1207"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重庆华邦制药</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113</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硫软膏</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10g</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支</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20</w:t>
            </w:r>
          </w:p>
        </w:tc>
        <w:tc>
          <w:tcPr>
            <w:tcW w:w="1207"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福元药业</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114</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哈西奈德乳膏</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10g</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支</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200</w:t>
            </w:r>
          </w:p>
        </w:tc>
        <w:tc>
          <w:tcPr>
            <w:tcW w:w="1207"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天津金耀药业</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115</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红霉素软膏</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10g</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支</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300</w:t>
            </w:r>
          </w:p>
        </w:tc>
        <w:tc>
          <w:tcPr>
            <w:tcW w:w="1207"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辰欣佛都药业</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116</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硝酸咪康唑乳膏(达克宁)</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20g</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支</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50</w:t>
            </w:r>
          </w:p>
        </w:tc>
        <w:tc>
          <w:tcPr>
            <w:tcW w:w="1207"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西安杨森</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117</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尿素霜</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50g</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盒</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100</w:t>
            </w:r>
          </w:p>
        </w:tc>
        <w:tc>
          <w:tcPr>
            <w:tcW w:w="1207"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常州蓝宝医药</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118</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冻疮膏</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25g</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支</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20</w:t>
            </w:r>
          </w:p>
        </w:tc>
        <w:tc>
          <w:tcPr>
            <w:tcW w:w="1207"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张家港华诺日用品</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119</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肤轻松软膏</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10g</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支</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100</w:t>
            </w:r>
          </w:p>
        </w:tc>
        <w:tc>
          <w:tcPr>
            <w:tcW w:w="1207"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天津太平洋制药</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120</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复方醋酸地塞米松乳膏</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20g</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支</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100</w:t>
            </w:r>
          </w:p>
        </w:tc>
        <w:tc>
          <w:tcPr>
            <w:tcW w:w="1207"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三九医药</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121</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丁酸氢化可的松乳膏(尤卓尔）</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10g:10mg</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支</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100</w:t>
            </w:r>
          </w:p>
        </w:tc>
        <w:tc>
          <w:tcPr>
            <w:tcW w:w="1207"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天津金耀药业</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122</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湿润烧伤膏</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20g</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支</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20</w:t>
            </w:r>
          </w:p>
        </w:tc>
        <w:tc>
          <w:tcPr>
            <w:tcW w:w="1207"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汕头美宝制药</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123</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氧氟沙星凝胶(0.5%)</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10g</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支</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10</w:t>
            </w:r>
          </w:p>
        </w:tc>
        <w:tc>
          <w:tcPr>
            <w:tcW w:w="1207"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苏州第四制药</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124</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麝香追风膏</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10s</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盒</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500</w:t>
            </w:r>
          </w:p>
        </w:tc>
        <w:tc>
          <w:tcPr>
            <w:tcW w:w="1207"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湖南金寿制药</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125</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苯扎氯铵贴（创可贴）</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100张</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盒</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100</w:t>
            </w:r>
          </w:p>
        </w:tc>
        <w:tc>
          <w:tcPr>
            <w:tcW w:w="1207"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强生</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126</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苯扎氯铵贴大伤口装（邦迪）</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38*25*4</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盒</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50</w:t>
            </w:r>
          </w:p>
        </w:tc>
        <w:tc>
          <w:tcPr>
            <w:tcW w:w="1207"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强生</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127</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苯扎氯铵贴（防水型）</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4S</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袋</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50</w:t>
            </w:r>
          </w:p>
        </w:tc>
        <w:tc>
          <w:tcPr>
            <w:tcW w:w="1207"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强生</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128</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高锰酸钾消毒片</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0.2*24s</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盒</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20</w:t>
            </w:r>
          </w:p>
        </w:tc>
        <w:tc>
          <w:tcPr>
            <w:tcW w:w="1207"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上海商玺伟康</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129</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开塞露（含甘油）</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20ml*2</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盒</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100</w:t>
            </w:r>
          </w:p>
        </w:tc>
        <w:tc>
          <w:tcPr>
            <w:tcW w:w="1207"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福元药业</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131</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哈西奈德溶液</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10ml</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支</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100</w:t>
            </w:r>
          </w:p>
        </w:tc>
        <w:tc>
          <w:tcPr>
            <w:tcW w:w="1207"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福元药业</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132</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过氧乙酸(A)</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500ml*30</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箱</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10</w:t>
            </w:r>
          </w:p>
        </w:tc>
        <w:tc>
          <w:tcPr>
            <w:tcW w:w="1207"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海安福神</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133</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过氧乙酸(B)</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500ml*30</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箱</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10</w:t>
            </w:r>
          </w:p>
        </w:tc>
        <w:tc>
          <w:tcPr>
            <w:tcW w:w="1207"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海安福神</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134</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安尔碘II</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60ml</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瓶</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150</w:t>
            </w:r>
          </w:p>
        </w:tc>
        <w:tc>
          <w:tcPr>
            <w:tcW w:w="1207"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上海利康消毒</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135</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双氧水</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500ml</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瓶</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20</w:t>
            </w:r>
          </w:p>
        </w:tc>
        <w:tc>
          <w:tcPr>
            <w:tcW w:w="1207"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河北建宁</w:t>
            </w:r>
          </w:p>
        </w:tc>
        <w:tc>
          <w:tcPr>
            <w:tcW w:w="114" w:type="pct"/>
            <w:vAlign w:val="center"/>
          </w:tcPr>
          <w:p>
            <w:pPr>
              <w:widowControl/>
              <w:jc w:val="center"/>
              <w:rPr>
                <w:rFonts w:ascii="Times New Roman" w:hAnsi="Times New Roman" w:eastAsia="Times New Roman"/>
                <w:kern w:val="0"/>
                <w:sz w:val="20"/>
              </w:rPr>
            </w:pPr>
          </w:p>
        </w:tc>
      </w:tr>
      <w:tr>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136</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3%过氧化氢溶液</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100ml</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瓶</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75</w:t>
            </w:r>
          </w:p>
        </w:tc>
        <w:tc>
          <w:tcPr>
            <w:tcW w:w="1207"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河北建宁</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137</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来苏儿</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500ml</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瓶</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200</w:t>
            </w:r>
          </w:p>
        </w:tc>
        <w:tc>
          <w:tcPr>
            <w:tcW w:w="120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江苏草珊瑚</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4886" w:type="pct"/>
            <w:gridSpan w:val="6"/>
            <w:vMerge w:val="restart"/>
            <w:tcBorders>
              <w:top w:val="nil"/>
              <w:left w:val="nil"/>
              <w:bottom w:val="single" w:color="000000" w:sz="4" w:space="0"/>
              <w:right w:val="nil"/>
            </w:tcBorders>
            <w:shd w:val="clear" w:color="auto" w:fill="auto"/>
            <w:noWrap/>
            <w:vAlign w:val="center"/>
          </w:tcPr>
          <w:p>
            <w:pPr>
              <w:widowControl/>
              <w:jc w:val="center"/>
              <w:rPr>
                <w:rFonts w:ascii="宋体" w:hAnsi="宋体" w:cs="宋体"/>
                <w:b/>
                <w:bCs/>
                <w:kern w:val="0"/>
                <w:sz w:val="36"/>
                <w:szCs w:val="36"/>
              </w:rPr>
            </w:pPr>
            <w:r>
              <w:rPr>
                <w:rFonts w:hint="eastAsia" w:ascii="宋体" w:hAnsi="宋体" w:cs="宋体"/>
                <w:b/>
                <w:bCs/>
                <w:kern w:val="0"/>
                <w:sz w:val="36"/>
                <w:szCs w:val="36"/>
              </w:rPr>
              <w:t>江苏省太湖戒毒所医院药品购买计划清单（中成药）</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4886" w:type="pct"/>
            <w:gridSpan w:val="6"/>
            <w:vMerge w:val="continue"/>
            <w:tcBorders>
              <w:top w:val="nil"/>
              <w:left w:val="nil"/>
              <w:bottom w:val="single" w:color="000000" w:sz="4" w:space="0"/>
              <w:right w:val="nil"/>
            </w:tcBorders>
            <w:vAlign w:val="center"/>
          </w:tcPr>
          <w:p>
            <w:pPr>
              <w:widowControl/>
              <w:jc w:val="center"/>
              <w:rPr>
                <w:rFonts w:ascii="宋体" w:hAnsi="宋体" w:cs="宋体"/>
                <w:b/>
                <w:bCs/>
                <w:kern w:val="0"/>
                <w:sz w:val="36"/>
                <w:szCs w:val="36"/>
              </w:rPr>
            </w:pPr>
          </w:p>
        </w:tc>
        <w:tc>
          <w:tcPr>
            <w:tcW w:w="114" w:type="pct"/>
            <w:tcBorders>
              <w:top w:val="nil"/>
              <w:left w:val="nil"/>
              <w:bottom w:val="nil"/>
              <w:right w:val="nil"/>
            </w:tcBorders>
            <w:shd w:val="clear" w:color="auto" w:fill="auto"/>
            <w:noWrap/>
            <w:vAlign w:val="center"/>
          </w:tcPr>
          <w:p>
            <w:pPr>
              <w:widowControl/>
              <w:jc w:val="center"/>
              <w:rPr>
                <w:rFonts w:ascii="宋体" w:hAnsi="宋体" w:cs="宋体"/>
                <w:b/>
                <w:bCs/>
                <w:kern w:val="0"/>
                <w:sz w:val="36"/>
                <w:szCs w:val="36"/>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kern w:val="0"/>
                <w:sz w:val="22"/>
              </w:rPr>
            </w:pPr>
            <w:r>
              <w:rPr>
                <w:rFonts w:hint="eastAsia" w:ascii="宋体" w:hAnsi="宋体" w:cs="宋体"/>
                <w:b/>
                <w:bCs/>
                <w:kern w:val="0"/>
                <w:sz w:val="22"/>
              </w:rPr>
              <w:t>序号</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b/>
                <w:bCs/>
                <w:kern w:val="0"/>
                <w:sz w:val="22"/>
              </w:rPr>
            </w:pPr>
            <w:r>
              <w:rPr>
                <w:rFonts w:hint="eastAsia" w:ascii="宋体" w:hAnsi="宋体" w:cs="宋体"/>
                <w:b/>
                <w:bCs/>
                <w:kern w:val="0"/>
                <w:sz w:val="22"/>
              </w:rPr>
              <w:t>品名</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b/>
                <w:bCs/>
                <w:kern w:val="0"/>
                <w:sz w:val="22"/>
              </w:rPr>
            </w:pPr>
            <w:r>
              <w:rPr>
                <w:rFonts w:hint="eastAsia" w:ascii="宋体" w:hAnsi="宋体" w:cs="宋体"/>
                <w:b/>
                <w:bCs/>
                <w:kern w:val="0"/>
                <w:sz w:val="22"/>
              </w:rPr>
              <w:t>规格</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b/>
                <w:bCs/>
                <w:kern w:val="0"/>
                <w:sz w:val="22"/>
              </w:rPr>
            </w:pPr>
            <w:r>
              <w:rPr>
                <w:rFonts w:hint="eastAsia" w:ascii="宋体" w:hAnsi="宋体" w:cs="宋体"/>
                <w:b/>
                <w:bCs/>
                <w:kern w:val="0"/>
                <w:sz w:val="22"/>
              </w:rPr>
              <w:t>计量单位</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b/>
                <w:bCs/>
                <w:kern w:val="0"/>
                <w:sz w:val="22"/>
              </w:rPr>
            </w:pPr>
            <w:r>
              <w:rPr>
                <w:rFonts w:hint="eastAsia" w:ascii="宋体" w:hAnsi="宋体" w:cs="宋体"/>
                <w:b/>
                <w:bCs/>
                <w:kern w:val="0"/>
                <w:sz w:val="22"/>
              </w:rPr>
              <w:t>数量</w:t>
            </w:r>
          </w:p>
        </w:tc>
        <w:tc>
          <w:tcPr>
            <w:tcW w:w="120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b/>
                <w:bCs/>
                <w:kern w:val="0"/>
                <w:sz w:val="22"/>
              </w:rPr>
            </w:pPr>
            <w:r>
              <w:rPr>
                <w:rFonts w:hint="eastAsia" w:ascii="宋体" w:hAnsi="宋体" w:cs="宋体"/>
                <w:b/>
                <w:bCs/>
                <w:kern w:val="0"/>
                <w:sz w:val="22"/>
              </w:rPr>
              <w:t>生产厂商</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黄连素片</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0.1g*100s</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瓶</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30</w:t>
            </w:r>
          </w:p>
        </w:tc>
        <w:tc>
          <w:tcPr>
            <w:tcW w:w="120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沈阳第一制药</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2</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羚羊感冒片</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30s</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盒</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100</w:t>
            </w:r>
          </w:p>
        </w:tc>
        <w:tc>
          <w:tcPr>
            <w:tcW w:w="120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四川大千药业</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3</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牛黄解毒片</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24s</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盒</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200</w:t>
            </w:r>
          </w:p>
        </w:tc>
        <w:tc>
          <w:tcPr>
            <w:tcW w:w="120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亚宝药业</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4</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千柏鼻炎片</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100s</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瓶</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50</w:t>
            </w:r>
          </w:p>
        </w:tc>
        <w:tc>
          <w:tcPr>
            <w:tcW w:w="120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湖南诺得胜制药</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5</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三七伤药片</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27s</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瓶</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20</w:t>
            </w:r>
          </w:p>
        </w:tc>
        <w:tc>
          <w:tcPr>
            <w:tcW w:w="120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雷允上</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6</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猴头菌片</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60s</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瓶</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30</w:t>
            </w:r>
          </w:p>
        </w:tc>
        <w:tc>
          <w:tcPr>
            <w:tcW w:w="120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神华药业</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7</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普乐安片</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0.5*60s</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瓶</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50</w:t>
            </w:r>
          </w:p>
        </w:tc>
        <w:tc>
          <w:tcPr>
            <w:tcW w:w="120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浙江康恩贝</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8</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复方丹参片</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60片</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瓶</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100</w:t>
            </w:r>
          </w:p>
        </w:tc>
        <w:tc>
          <w:tcPr>
            <w:tcW w:w="120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四川依科制药</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9</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护肝片</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0.35g*100s</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瓶</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100</w:t>
            </w:r>
          </w:p>
        </w:tc>
        <w:tc>
          <w:tcPr>
            <w:tcW w:w="120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葵花药业</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10</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咽炎片（999)</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24片</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盒</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100</w:t>
            </w:r>
          </w:p>
        </w:tc>
        <w:tc>
          <w:tcPr>
            <w:tcW w:w="120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三九医药</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11</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鼻炎康片（薄膜衣）</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60片</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瓶</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50</w:t>
            </w:r>
          </w:p>
        </w:tc>
        <w:tc>
          <w:tcPr>
            <w:tcW w:w="120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国药德众药业</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12</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云南白药胶囊</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0.25*16s</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盒</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50</w:t>
            </w:r>
          </w:p>
        </w:tc>
        <w:tc>
          <w:tcPr>
            <w:tcW w:w="120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云南白药</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14</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六神丸</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10s*3</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盒</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100</w:t>
            </w:r>
          </w:p>
        </w:tc>
        <w:tc>
          <w:tcPr>
            <w:tcW w:w="120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雷允上</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15</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麻仁丸</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60g</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瓶</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50</w:t>
            </w:r>
          </w:p>
        </w:tc>
        <w:tc>
          <w:tcPr>
            <w:tcW w:w="120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南京同仁堂</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16</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麝香保心丸</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42s</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盒</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200</w:t>
            </w:r>
          </w:p>
        </w:tc>
        <w:tc>
          <w:tcPr>
            <w:tcW w:w="120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上海和黄药业</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17</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速效救心丸</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120丸</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盒</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200</w:t>
            </w:r>
          </w:p>
        </w:tc>
        <w:tc>
          <w:tcPr>
            <w:tcW w:w="120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天津中新药业</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18</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藿胆丸</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36g</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瓶</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20</w:t>
            </w:r>
          </w:p>
        </w:tc>
        <w:tc>
          <w:tcPr>
            <w:tcW w:w="120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武汉太福制药</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19</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六味地黄丸</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200粒</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瓶</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20</w:t>
            </w:r>
          </w:p>
        </w:tc>
        <w:tc>
          <w:tcPr>
            <w:tcW w:w="120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仲景</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20</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锡类散</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1.0g</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盒</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100</w:t>
            </w:r>
          </w:p>
        </w:tc>
        <w:tc>
          <w:tcPr>
            <w:tcW w:w="120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太极</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21</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云南白药气雾剂</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50g/60g(2瓶装）</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盒</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20</w:t>
            </w:r>
          </w:p>
        </w:tc>
        <w:tc>
          <w:tcPr>
            <w:tcW w:w="120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云南白药</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22</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抗病毒颗粒</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9g*10</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盒</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200</w:t>
            </w:r>
          </w:p>
        </w:tc>
        <w:tc>
          <w:tcPr>
            <w:tcW w:w="120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四川光大制药</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23</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排石颗粒</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20g*10袋</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盒</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50</w:t>
            </w:r>
          </w:p>
        </w:tc>
        <w:tc>
          <w:tcPr>
            <w:tcW w:w="120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上海静安制药</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24</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垂盆草冲剂</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10g*15袋</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盒</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50</w:t>
            </w:r>
          </w:p>
        </w:tc>
        <w:tc>
          <w:tcPr>
            <w:tcW w:w="120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上海静安制药</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25</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感冒灵颗粒</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10g*9</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盒</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500</w:t>
            </w:r>
          </w:p>
        </w:tc>
        <w:tc>
          <w:tcPr>
            <w:tcW w:w="120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三九医药</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26</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藿香正气水</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10ml</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支</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500</w:t>
            </w:r>
          </w:p>
        </w:tc>
        <w:tc>
          <w:tcPr>
            <w:tcW w:w="120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四川泰华堂制药</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27</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马应龙麝香痔疮膏</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10g</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支</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100</w:t>
            </w:r>
          </w:p>
        </w:tc>
        <w:tc>
          <w:tcPr>
            <w:tcW w:w="120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马应龙</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28</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华佗膏</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20g</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支</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50</w:t>
            </w:r>
          </w:p>
        </w:tc>
        <w:tc>
          <w:tcPr>
            <w:tcW w:w="120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湖北科田药业</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29</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麝香痔疮栓（马应龙）</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1.5g*12粒</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盒</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20</w:t>
            </w:r>
          </w:p>
        </w:tc>
        <w:tc>
          <w:tcPr>
            <w:tcW w:w="120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马应龙</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30</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风油精（水仙）</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9ml</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瓶</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400</w:t>
            </w:r>
          </w:p>
        </w:tc>
        <w:tc>
          <w:tcPr>
            <w:tcW w:w="120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水仙药业</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31</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清凉油</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3g</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盒</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100</w:t>
            </w:r>
          </w:p>
        </w:tc>
        <w:tc>
          <w:tcPr>
            <w:tcW w:w="120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上海中华药业</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32</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十滴水</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5ml*10</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盒</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300</w:t>
            </w:r>
          </w:p>
        </w:tc>
        <w:tc>
          <w:tcPr>
            <w:tcW w:w="120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广西慧宝源医药</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33</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人丹</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30s</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袋</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200</w:t>
            </w:r>
          </w:p>
        </w:tc>
        <w:tc>
          <w:tcPr>
            <w:tcW w:w="120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上海中华药业</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34</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消炎利胆片</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100s</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瓶</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50</w:t>
            </w:r>
          </w:p>
        </w:tc>
        <w:tc>
          <w:tcPr>
            <w:tcW w:w="120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广东万年青制药</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35</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维C银翘片</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12s</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袋</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200</w:t>
            </w:r>
          </w:p>
        </w:tc>
        <w:tc>
          <w:tcPr>
            <w:tcW w:w="120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贵州百灵</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36</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舒筋活血片</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45s</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瓶</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20</w:t>
            </w:r>
          </w:p>
        </w:tc>
        <w:tc>
          <w:tcPr>
            <w:tcW w:w="120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洛阳顺势药业</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37</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季德胜蛇药片</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0.4g*10s*6</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盒</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10</w:t>
            </w:r>
          </w:p>
        </w:tc>
        <w:tc>
          <w:tcPr>
            <w:tcW w:w="120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精华制药</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38</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西瓜霜含片</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24s</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盒</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200</w:t>
            </w:r>
          </w:p>
        </w:tc>
        <w:tc>
          <w:tcPr>
            <w:tcW w:w="120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桂林三金</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4886" w:type="pct"/>
            <w:gridSpan w:val="6"/>
            <w:vMerge w:val="restart"/>
            <w:tcBorders>
              <w:top w:val="nil"/>
              <w:left w:val="nil"/>
              <w:bottom w:val="single" w:color="000000" w:sz="4" w:space="0"/>
              <w:right w:val="nil"/>
            </w:tcBorders>
            <w:shd w:val="clear" w:color="auto" w:fill="auto"/>
            <w:noWrap/>
            <w:vAlign w:val="center"/>
          </w:tcPr>
          <w:p>
            <w:pPr>
              <w:widowControl/>
              <w:jc w:val="center"/>
              <w:rPr>
                <w:rFonts w:ascii="宋体" w:hAnsi="宋体" w:cs="宋体"/>
                <w:b/>
                <w:bCs/>
                <w:kern w:val="0"/>
                <w:sz w:val="36"/>
                <w:szCs w:val="36"/>
              </w:rPr>
            </w:pPr>
            <w:r>
              <w:rPr>
                <w:rFonts w:hint="eastAsia" w:ascii="宋体" w:hAnsi="宋体" w:cs="宋体"/>
                <w:b/>
                <w:bCs/>
                <w:kern w:val="0"/>
                <w:sz w:val="36"/>
                <w:szCs w:val="36"/>
              </w:rPr>
              <w:t>江苏省太湖戒毒所医院药品购买计划清单（注射剂）</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4886" w:type="pct"/>
            <w:gridSpan w:val="6"/>
            <w:vMerge w:val="continue"/>
            <w:tcBorders>
              <w:top w:val="nil"/>
              <w:left w:val="nil"/>
              <w:bottom w:val="single" w:color="000000" w:sz="4" w:space="0"/>
              <w:right w:val="nil"/>
            </w:tcBorders>
            <w:vAlign w:val="center"/>
          </w:tcPr>
          <w:p>
            <w:pPr>
              <w:widowControl/>
              <w:jc w:val="center"/>
              <w:rPr>
                <w:rFonts w:ascii="宋体" w:hAnsi="宋体" w:cs="宋体"/>
                <w:b/>
                <w:bCs/>
                <w:kern w:val="0"/>
                <w:sz w:val="36"/>
                <w:szCs w:val="36"/>
              </w:rPr>
            </w:pPr>
          </w:p>
        </w:tc>
        <w:tc>
          <w:tcPr>
            <w:tcW w:w="114" w:type="pct"/>
            <w:tcBorders>
              <w:top w:val="nil"/>
              <w:left w:val="nil"/>
              <w:bottom w:val="nil"/>
              <w:right w:val="nil"/>
            </w:tcBorders>
            <w:shd w:val="clear" w:color="auto" w:fill="auto"/>
            <w:noWrap/>
            <w:vAlign w:val="center"/>
          </w:tcPr>
          <w:p>
            <w:pPr>
              <w:widowControl/>
              <w:jc w:val="center"/>
              <w:rPr>
                <w:rFonts w:ascii="宋体" w:hAnsi="宋体" w:cs="宋体"/>
                <w:b/>
                <w:bCs/>
                <w:kern w:val="0"/>
                <w:sz w:val="36"/>
                <w:szCs w:val="36"/>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kern w:val="0"/>
                <w:sz w:val="24"/>
                <w:szCs w:val="24"/>
              </w:rPr>
            </w:pP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b/>
                <w:bCs/>
                <w:kern w:val="0"/>
                <w:sz w:val="24"/>
                <w:szCs w:val="24"/>
              </w:rPr>
            </w:pPr>
            <w:r>
              <w:rPr>
                <w:rFonts w:hint="eastAsia" w:ascii="宋体" w:hAnsi="宋体" w:cs="宋体"/>
                <w:b/>
                <w:bCs/>
                <w:kern w:val="0"/>
                <w:sz w:val="24"/>
                <w:szCs w:val="24"/>
              </w:rPr>
              <w:t>品名</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b/>
                <w:bCs/>
                <w:kern w:val="0"/>
                <w:sz w:val="24"/>
                <w:szCs w:val="24"/>
              </w:rPr>
            </w:pPr>
            <w:r>
              <w:rPr>
                <w:rFonts w:hint="eastAsia" w:ascii="宋体" w:hAnsi="宋体" w:cs="宋体"/>
                <w:b/>
                <w:bCs/>
                <w:kern w:val="0"/>
                <w:sz w:val="24"/>
                <w:szCs w:val="24"/>
              </w:rPr>
              <w:t>规格</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b/>
                <w:bCs/>
                <w:kern w:val="0"/>
                <w:sz w:val="24"/>
                <w:szCs w:val="24"/>
              </w:rPr>
            </w:pPr>
            <w:r>
              <w:rPr>
                <w:rFonts w:hint="eastAsia" w:ascii="宋体" w:hAnsi="宋体" w:cs="宋体"/>
                <w:b/>
                <w:bCs/>
                <w:kern w:val="0"/>
                <w:sz w:val="24"/>
                <w:szCs w:val="24"/>
              </w:rPr>
              <w:t>计量单位</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b/>
                <w:bCs/>
                <w:kern w:val="0"/>
                <w:sz w:val="24"/>
                <w:szCs w:val="24"/>
              </w:rPr>
            </w:pPr>
            <w:r>
              <w:rPr>
                <w:rFonts w:hint="eastAsia" w:ascii="宋体" w:hAnsi="宋体" w:cs="宋体"/>
                <w:b/>
                <w:bCs/>
                <w:kern w:val="0"/>
                <w:sz w:val="24"/>
                <w:szCs w:val="24"/>
              </w:rPr>
              <w:t>数量</w:t>
            </w:r>
          </w:p>
        </w:tc>
        <w:tc>
          <w:tcPr>
            <w:tcW w:w="120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b/>
                <w:bCs/>
                <w:kern w:val="0"/>
                <w:sz w:val="24"/>
                <w:szCs w:val="24"/>
              </w:rPr>
            </w:pPr>
            <w:r>
              <w:rPr>
                <w:rFonts w:hint="eastAsia" w:ascii="宋体" w:hAnsi="宋体" w:cs="宋体"/>
                <w:b/>
                <w:bCs/>
                <w:kern w:val="0"/>
                <w:sz w:val="24"/>
                <w:szCs w:val="24"/>
              </w:rPr>
              <w:t>生产厂商</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注射用头孢拉定</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0.5g</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瓶</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500</w:t>
            </w:r>
          </w:p>
        </w:tc>
        <w:tc>
          <w:tcPr>
            <w:tcW w:w="120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山东鲁抗</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2</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头孢哌酮钠舒巴坦钠</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1g</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支</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100</w:t>
            </w:r>
          </w:p>
        </w:tc>
        <w:tc>
          <w:tcPr>
            <w:tcW w:w="120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瑞阳制药</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3</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硫酸庆大霉素注射液</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8万u*10</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盒</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50</w:t>
            </w:r>
          </w:p>
        </w:tc>
        <w:tc>
          <w:tcPr>
            <w:tcW w:w="120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国药容生制药</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4</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硫酸阿米卡星注射液</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0.2g*10</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盒</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50</w:t>
            </w:r>
          </w:p>
        </w:tc>
        <w:tc>
          <w:tcPr>
            <w:tcW w:w="120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江苏长江药业</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5</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盐酸林可霉素注射液</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0.6/2ml*10</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盒</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100</w:t>
            </w:r>
          </w:p>
        </w:tc>
        <w:tc>
          <w:tcPr>
            <w:tcW w:w="120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华润双鹤利民</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6</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盐酸左氧氟沙星注射液</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0.1g*2ml</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支</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200</w:t>
            </w:r>
          </w:p>
        </w:tc>
        <w:tc>
          <w:tcPr>
            <w:tcW w:w="120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山东方明药业</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7</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甲硝唑氯化钠注射液</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100ml</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瓶</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500</w:t>
            </w:r>
          </w:p>
        </w:tc>
        <w:tc>
          <w:tcPr>
            <w:tcW w:w="120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江苏长江药业</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8</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注射用阿奇霉素</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0.25g</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支</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50</w:t>
            </w:r>
          </w:p>
        </w:tc>
        <w:tc>
          <w:tcPr>
            <w:tcW w:w="120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东北制药</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9</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克林霉素针</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0.3/2ml*10</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盒</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100</w:t>
            </w:r>
          </w:p>
        </w:tc>
        <w:tc>
          <w:tcPr>
            <w:tcW w:w="120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华润双鹤利民</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10</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注射用头孢曲松钠</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1.0g</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瓶</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szCs w:val="24"/>
              </w:rPr>
            </w:pPr>
            <w:r>
              <w:rPr>
                <w:rFonts w:hint="eastAsia" w:ascii="宋体" w:hAnsi="宋体" w:cs="宋体"/>
                <w:kern w:val="0"/>
                <w:sz w:val="24"/>
                <w:szCs w:val="24"/>
              </w:rPr>
              <w:t>100</w:t>
            </w:r>
          </w:p>
        </w:tc>
        <w:tc>
          <w:tcPr>
            <w:tcW w:w="120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山东鲁抗</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11</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注射用头孢唑肟钠</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0.5g</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瓶</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100</w:t>
            </w:r>
          </w:p>
        </w:tc>
        <w:tc>
          <w:tcPr>
            <w:tcW w:w="120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海口制药</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12</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利巴韦林注射液</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0.1g*10支</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盒</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100</w:t>
            </w:r>
          </w:p>
        </w:tc>
        <w:tc>
          <w:tcPr>
            <w:tcW w:w="120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杭州民生药业</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13</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盐酸肾上腺素注射液</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1mg*2</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盒</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5</w:t>
            </w:r>
          </w:p>
        </w:tc>
        <w:tc>
          <w:tcPr>
            <w:tcW w:w="120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上海禾丰制药</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14</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重酒石酸间羟胺注射液</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10mg*2</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盒</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4</w:t>
            </w:r>
          </w:p>
        </w:tc>
        <w:tc>
          <w:tcPr>
            <w:tcW w:w="120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北京永康药业</w:t>
            </w:r>
          </w:p>
        </w:tc>
        <w:tc>
          <w:tcPr>
            <w:tcW w:w="114" w:type="pct"/>
            <w:vAlign w:val="center"/>
          </w:tcPr>
          <w:p>
            <w:pPr>
              <w:widowControl/>
              <w:jc w:val="center"/>
              <w:rPr>
                <w:rFonts w:ascii="Times New Roman" w:hAnsi="Times New Roman" w:eastAsia="Times New Roman"/>
                <w:kern w:val="0"/>
                <w:sz w:val="20"/>
              </w:rPr>
            </w:pPr>
          </w:p>
        </w:tc>
      </w:tr>
      <w:tr>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15</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去乙酰毛花苷注射液</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0.4mg*5</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盒</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2</w:t>
            </w:r>
          </w:p>
        </w:tc>
        <w:tc>
          <w:tcPr>
            <w:tcW w:w="120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倍特药业</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16</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盐酸洛贝林注射液</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3mg*10支</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盒</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2</w:t>
            </w:r>
          </w:p>
        </w:tc>
        <w:tc>
          <w:tcPr>
            <w:tcW w:w="120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上海禾丰制药</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17</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尼可刹米注射液</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0.375g*10支</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盒</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2</w:t>
            </w:r>
          </w:p>
        </w:tc>
        <w:tc>
          <w:tcPr>
            <w:tcW w:w="120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上海禾丰制药</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18</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盐酸多巴胺注射液</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20mg:2ml*10支</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盒</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2</w:t>
            </w:r>
          </w:p>
        </w:tc>
        <w:tc>
          <w:tcPr>
            <w:tcW w:w="120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亚邦药业</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19</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盐酸普罗帕酮注射液</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35mg*5支</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盒</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2</w:t>
            </w:r>
          </w:p>
        </w:tc>
        <w:tc>
          <w:tcPr>
            <w:tcW w:w="120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广州白云山</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20</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甲磺酸酚妥拉明注射液</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10mg*5支</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盒</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2</w:t>
            </w:r>
          </w:p>
        </w:tc>
        <w:tc>
          <w:tcPr>
            <w:tcW w:w="120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上海旭东海普药业</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21</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盐酸甲氧氯普胺注射液</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10mg*10</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盒</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10</w:t>
            </w:r>
          </w:p>
        </w:tc>
        <w:tc>
          <w:tcPr>
            <w:tcW w:w="120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开封制药（辅仁）</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22</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盐酸消旋山莨菪碱注射液</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10mg*10支</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盒</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20</w:t>
            </w:r>
          </w:p>
        </w:tc>
        <w:tc>
          <w:tcPr>
            <w:tcW w:w="120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大红鹰制药</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23</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硫酸阿托品注射剂</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0.5mg*10支</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盒</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10</w:t>
            </w:r>
          </w:p>
        </w:tc>
        <w:tc>
          <w:tcPr>
            <w:tcW w:w="120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芜湖康奇制药</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24</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注射用奥美拉唑钠</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40mg</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支</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50</w:t>
            </w:r>
          </w:p>
        </w:tc>
        <w:tc>
          <w:tcPr>
            <w:tcW w:w="120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辰欣药业</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26</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氨茶碱注射液 （2ml/支）</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0.25g*10</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盒</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20</w:t>
            </w:r>
          </w:p>
        </w:tc>
        <w:tc>
          <w:tcPr>
            <w:tcW w:w="120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天津金耀</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27</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盐酸氨溴索注射液</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15mg*5</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盒</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10</w:t>
            </w:r>
          </w:p>
        </w:tc>
        <w:tc>
          <w:tcPr>
            <w:tcW w:w="120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勃林格殷格翰</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28</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盐酸异丙肾上腺素注射液</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1ml*2</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盒</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2</w:t>
            </w:r>
          </w:p>
        </w:tc>
        <w:tc>
          <w:tcPr>
            <w:tcW w:w="120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上海禾丰制药</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29</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复方氨林巴比妥注射液</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2ml*10支</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盒</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50</w:t>
            </w:r>
          </w:p>
        </w:tc>
        <w:tc>
          <w:tcPr>
            <w:tcW w:w="120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上海现代哈森</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30</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盐酸利多卡因注射液</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5ml:100mg*5</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盒</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10</w:t>
            </w:r>
          </w:p>
        </w:tc>
        <w:tc>
          <w:tcPr>
            <w:tcW w:w="120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山东华鲁</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31</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地西泮注射液</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10mg*10</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盒</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5</w:t>
            </w:r>
          </w:p>
        </w:tc>
        <w:tc>
          <w:tcPr>
            <w:tcW w:w="120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上海旭东海普药业</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32</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盐酸异丙嗪注射液</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25mg/1ml*10支</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盒</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10</w:t>
            </w:r>
          </w:p>
        </w:tc>
        <w:tc>
          <w:tcPr>
            <w:tcW w:w="120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上海禾丰制药</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33</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呋塞米注射液</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20mg*10</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盒</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20</w:t>
            </w:r>
          </w:p>
        </w:tc>
        <w:tc>
          <w:tcPr>
            <w:tcW w:w="120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天津金耀</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34</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氨甲苯酸注射液</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0.1g*5</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盒</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50</w:t>
            </w:r>
          </w:p>
        </w:tc>
        <w:tc>
          <w:tcPr>
            <w:tcW w:w="120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湖南洞庭药业</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35</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酚磺乙胺注射液</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0.5g*10</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盒</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20</w:t>
            </w:r>
          </w:p>
        </w:tc>
        <w:tc>
          <w:tcPr>
            <w:tcW w:w="120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国药容生制药</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36</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地塞米松磷酸钠注射液</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5mg*10支</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盒</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10</w:t>
            </w:r>
          </w:p>
        </w:tc>
        <w:tc>
          <w:tcPr>
            <w:tcW w:w="120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国药容生制药</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37</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注射用甲泼尼龙琥珀酸钠</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40mg</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支</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50</w:t>
            </w:r>
          </w:p>
        </w:tc>
        <w:tc>
          <w:tcPr>
            <w:tcW w:w="120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辽宁海思科制药</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38</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维生素B6注射液</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0.1g*10支</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盒</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50</w:t>
            </w:r>
          </w:p>
        </w:tc>
        <w:tc>
          <w:tcPr>
            <w:tcW w:w="120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方明药业</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39</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维生素C注射液</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0.5g*10支</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盒</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50</w:t>
            </w:r>
          </w:p>
        </w:tc>
        <w:tc>
          <w:tcPr>
            <w:tcW w:w="120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成都四海通</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40</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0.9%氯化钠注射液</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500ml</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瓶</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60</w:t>
            </w:r>
          </w:p>
        </w:tc>
        <w:tc>
          <w:tcPr>
            <w:tcW w:w="120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山东科伦药业</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41</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氯化钠注射液</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100ml:0.9g</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瓶</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200</w:t>
            </w:r>
          </w:p>
        </w:tc>
        <w:tc>
          <w:tcPr>
            <w:tcW w:w="120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山东科伦药业</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42</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10%葡萄糖注射液</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500ml</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袋</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10</w:t>
            </w:r>
          </w:p>
        </w:tc>
        <w:tc>
          <w:tcPr>
            <w:tcW w:w="120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山东科伦药业</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43</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5%葡萄糖注射液</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500ml</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瓶</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60</w:t>
            </w:r>
          </w:p>
        </w:tc>
        <w:tc>
          <w:tcPr>
            <w:tcW w:w="120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山东科伦药业</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44</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5%葡萄糖注射液</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250ml</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瓶</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60</w:t>
            </w:r>
          </w:p>
        </w:tc>
        <w:tc>
          <w:tcPr>
            <w:tcW w:w="120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山东科伦药业</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45</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葡萄糖氯化钠注射液</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500ml</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瓶</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60</w:t>
            </w:r>
          </w:p>
        </w:tc>
        <w:tc>
          <w:tcPr>
            <w:tcW w:w="120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山东科伦药业</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46</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5%葡萄糖氯化钠注射液</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250ml</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瓶</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60</w:t>
            </w:r>
          </w:p>
        </w:tc>
        <w:tc>
          <w:tcPr>
            <w:tcW w:w="120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山东科伦药业</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47</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50%GS</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20ml*5</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盒</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20</w:t>
            </w:r>
          </w:p>
        </w:tc>
        <w:tc>
          <w:tcPr>
            <w:tcW w:w="120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开封制药（辅仁）</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48</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0.9%氯化钠注射液</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10ml*5</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盒</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20</w:t>
            </w:r>
          </w:p>
        </w:tc>
        <w:tc>
          <w:tcPr>
            <w:tcW w:w="120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国药容生制药</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49</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5%碳酸氢钠注射液</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250ml</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瓶</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10</w:t>
            </w:r>
          </w:p>
        </w:tc>
        <w:tc>
          <w:tcPr>
            <w:tcW w:w="120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双鹤药业</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50</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甘露醇注射液</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250ml:50g</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瓶</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10</w:t>
            </w:r>
          </w:p>
        </w:tc>
        <w:tc>
          <w:tcPr>
            <w:tcW w:w="120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双鹤药业</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51</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氯化钾注射液10%</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10%*10ml*5支</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盒</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20</w:t>
            </w:r>
          </w:p>
        </w:tc>
        <w:tc>
          <w:tcPr>
            <w:tcW w:w="120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国药容生制药</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52</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葡萄糖酸钙注射剂10%</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10ml*5支</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盒</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5</w:t>
            </w:r>
          </w:p>
        </w:tc>
        <w:tc>
          <w:tcPr>
            <w:tcW w:w="120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华润双鹤利民</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53</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灭菌注射用水</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5ml*50支</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盒</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2</w:t>
            </w:r>
          </w:p>
        </w:tc>
        <w:tc>
          <w:tcPr>
            <w:tcW w:w="120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国药容生制药</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54</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0.9%氯化钠注射液</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250ml:2.25g</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瓶</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60</w:t>
            </w:r>
          </w:p>
        </w:tc>
        <w:tc>
          <w:tcPr>
            <w:tcW w:w="120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山东科伦药业</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55</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精制破伤风抗毒素</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1500u</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支</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20</w:t>
            </w:r>
          </w:p>
        </w:tc>
        <w:tc>
          <w:tcPr>
            <w:tcW w:w="120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江西生物制品研究所</w:t>
            </w:r>
          </w:p>
        </w:tc>
        <w:tc>
          <w:tcPr>
            <w:tcW w:w="114" w:type="pct"/>
            <w:vAlign w:val="center"/>
          </w:tcPr>
          <w:p>
            <w:pPr>
              <w:widowControl/>
              <w:jc w:val="center"/>
              <w:rPr>
                <w:rFonts w:ascii="Times New Roman" w:hAnsi="Times New Roman" w:eastAsia="Times New Roman"/>
                <w:kern w:val="0"/>
                <w:sz w:val="20"/>
              </w:rPr>
            </w:pPr>
          </w:p>
        </w:tc>
      </w:tr>
    </w:tbl>
    <w:p>
      <w:pPr>
        <w:spacing w:line="540" w:lineRule="exact"/>
        <w:rPr>
          <w:rFonts w:ascii="仿宋" w:hAnsi="仿宋" w:eastAsia="仿宋"/>
          <w:sz w:val="32"/>
          <w:szCs w:val="32"/>
        </w:rPr>
      </w:pPr>
    </w:p>
    <w:p>
      <w:pPr>
        <w:spacing w:line="540" w:lineRule="exact"/>
        <w:rPr>
          <w:rFonts w:ascii="仿宋" w:hAnsi="仿宋" w:eastAsia="仿宋"/>
          <w:sz w:val="32"/>
          <w:szCs w:val="32"/>
        </w:rPr>
      </w:pPr>
    </w:p>
    <w:p>
      <w:pPr>
        <w:spacing w:line="540" w:lineRule="exact"/>
        <w:rPr>
          <w:rFonts w:ascii="仿宋" w:hAnsi="仿宋" w:eastAsia="仿宋"/>
          <w:sz w:val="32"/>
          <w:szCs w:val="32"/>
        </w:rPr>
      </w:pPr>
    </w:p>
    <w:p>
      <w:pPr>
        <w:spacing w:line="540" w:lineRule="exact"/>
        <w:rPr>
          <w:rFonts w:ascii="仿宋" w:hAnsi="仿宋" w:eastAsia="仿宋"/>
          <w:sz w:val="32"/>
          <w:szCs w:val="32"/>
        </w:rPr>
      </w:pPr>
    </w:p>
    <w:p>
      <w:pPr>
        <w:spacing w:line="540" w:lineRule="exact"/>
        <w:rPr>
          <w:rFonts w:ascii="仿宋" w:hAnsi="仿宋" w:eastAsia="仿宋"/>
          <w:sz w:val="32"/>
          <w:szCs w:val="32"/>
        </w:rPr>
      </w:pPr>
    </w:p>
    <w:p>
      <w:pPr>
        <w:spacing w:line="540" w:lineRule="exact"/>
        <w:rPr>
          <w:rFonts w:ascii="仿宋" w:hAnsi="仿宋" w:eastAsia="仿宋"/>
          <w:sz w:val="32"/>
          <w:szCs w:val="32"/>
        </w:rPr>
      </w:pPr>
    </w:p>
    <w:p>
      <w:pPr>
        <w:spacing w:line="540" w:lineRule="exact"/>
        <w:rPr>
          <w:rFonts w:ascii="仿宋" w:hAnsi="仿宋" w:eastAsia="仿宋"/>
          <w:sz w:val="32"/>
          <w:szCs w:val="32"/>
        </w:rPr>
      </w:pPr>
    </w:p>
    <w:p>
      <w:pPr>
        <w:spacing w:line="540" w:lineRule="exact"/>
        <w:rPr>
          <w:rFonts w:hint="eastAsia" w:ascii="仿宋" w:hAnsi="仿宋" w:eastAsia="仿宋"/>
          <w:sz w:val="32"/>
          <w:szCs w:val="32"/>
        </w:rPr>
      </w:pPr>
    </w:p>
    <w:p>
      <w:pPr>
        <w:spacing w:line="540" w:lineRule="exact"/>
        <w:rPr>
          <w:rFonts w:hint="eastAsia" w:ascii="仿宋" w:hAnsi="仿宋" w:eastAsia="仿宋"/>
          <w:sz w:val="32"/>
          <w:szCs w:val="32"/>
        </w:rPr>
      </w:pPr>
    </w:p>
    <w:p>
      <w:pPr>
        <w:spacing w:line="540" w:lineRule="exact"/>
        <w:rPr>
          <w:rFonts w:hint="eastAsia" w:ascii="仿宋" w:hAnsi="仿宋" w:eastAsia="仿宋"/>
          <w:sz w:val="32"/>
          <w:szCs w:val="32"/>
        </w:rPr>
      </w:pPr>
    </w:p>
    <w:p>
      <w:pPr>
        <w:spacing w:line="540" w:lineRule="exact"/>
        <w:rPr>
          <w:rFonts w:ascii="仿宋" w:hAnsi="仿宋" w:eastAsia="仿宋"/>
          <w:sz w:val="32"/>
          <w:szCs w:val="32"/>
        </w:rPr>
      </w:pPr>
      <w:r>
        <w:rPr>
          <w:rFonts w:hint="eastAsia" w:ascii="仿宋" w:hAnsi="仿宋" w:eastAsia="仿宋"/>
          <w:sz w:val="32"/>
          <w:szCs w:val="32"/>
        </w:rPr>
        <w:t>附件</w:t>
      </w:r>
      <w:r>
        <w:rPr>
          <w:rFonts w:ascii="仿宋" w:hAnsi="仿宋" w:eastAsia="仿宋"/>
          <w:sz w:val="32"/>
          <w:szCs w:val="32"/>
        </w:rPr>
        <w:t>2</w:t>
      </w:r>
      <w:r>
        <w:rPr>
          <w:rFonts w:hint="eastAsia" w:ascii="仿宋" w:hAnsi="仿宋" w:eastAsia="仿宋"/>
          <w:sz w:val="32"/>
          <w:szCs w:val="32"/>
        </w:rPr>
        <w:t>：</w:t>
      </w:r>
    </w:p>
    <w:p>
      <w:pPr>
        <w:spacing w:line="540" w:lineRule="exact"/>
        <w:jc w:val="center"/>
        <w:rPr>
          <w:rFonts w:ascii="宋体" w:hAnsi="宋体"/>
          <w:sz w:val="44"/>
          <w:szCs w:val="44"/>
        </w:rPr>
      </w:pPr>
      <w:r>
        <w:rPr>
          <w:rFonts w:hint="eastAsia" w:ascii="宋体" w:hAnsi="宋体"/>
          <w:sz w:val="44"/>
          <w:szCs w:val="44"/>
        </w:rPr>
        <w:t>关于资格文件的声明函</w:t>
      </w:r>
    </w:p>
    <w:p>
      <w:pPr>
        <w:spacing w:line="540" w:lineRule="exact"/>
        <w:rPr>
          <w:rFonts w:ascii="宋体" w:hAnsi="宋体"/>
          <w:sz w:val="32"/>
          <w:szCs w:val="32"/>
        </w:rPr>
      </w:pPr>
    </w:p>
    <w:p>
      <w:pPr>
        <w:spacing w:line="540" w:lineRule="exact"/>
        <w:rPr>
          <w:rFonts w:ascii="仿宋" w:hAnsi="仿宋" w:eastAsia="仿宋"/>
          <w:sz w:val="32"/>
          <w:szCs w:val="32"/>
        </w:rPr>
      </w:pPr>
      <w:r>
        <w:rPr>
          <w:rFonts w:hint="eastAsia" w:ascii="仿宋" w:hAnsi="仿宋" w:eastAsia="仿宋"/>
          <w:sz w:val="32"/>
          <w:szCs w:val="32"/>
        </w:rPr>
        <w:t>江苏省太湖强制隔离戒毒所：</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本公司愿就由贵所组织实施的编号为</w:t>
      </w:r>
      <w:r>
        <w:rPr>
          <w:rFonts w:hint="eastAsia" w:ascii="仿宋" w:hAnsi="仿宋" w:eastAsia="仿宋"/>
          <w:sz w:val="32"/>
          <w:szCs w:val="32"/>
          <w:u w:val="single"/>
        </w:rPr>
        <w:t xml:space="preserve">            </w:t>
      </w:r>
      <w:r>
        <w:rPr>
          <w:rFonts w:hint="eastAsia" w:ascii="仿宋" w:hAnsi="仿宋" w:eastAsia="仿宋"/>
          <w:sz w:val="32"/>
          <w:szCs w:val="32"/>
        </w:rPr>
        <w:t>号（采购编号）的询价采购活动进行响应。本公司所提交的响应文件中所有关于响应资格的文件、证明和陈述均是真实的、准确的。若与真实情况不符，本公司愿承担由此产生的一切后果。</w:t>
      </w:r>
    </w:p>
    <w:p>
      <w:pPr>
        <w:spacing w:line="540" w:lineRule="exact"/>
        <w:ind w:firstLine="640" w:firstLineChars="200"/>
        <w:rPr>
          <w:rFonts w:ascii="仿宋" w:hAnsi="仿宋" w:eastAsia="仿宋"/>
          <w:sz w:val="32"/>
          <w:szCs w:val="32"/>
        </w:rPr>
      </w:pPr>
    </w:p>
    <w:p>
      <w:pPr>
        <w:spacing w:line="540" w:lineRule="exact"/>
        <w:ind w:firstLine="640" w:firstLineChars="200"/>
        <w:rPr>
          <w:rFonts w:ascii="仿宋" w:hAnsi="仿宋" w:eastAsia="仿宋"/>
          <w:sz w:val="32"/>
          <w:szCs w:val="32"/>
        </w:rPr>
      </w:pPr>
    </w:p>
    <w:p>
      <w:pPr>
        <w:spacing w:line="540" w:lineRule="exact"/>
        <w:ind w:firstLine="640" w:firstLineChars="200"/>
        <w:rPr>
          <w:rFonts w:ascii="仿宋" w:hAnsi="仿宋" w:eastAsia="仿宋"/>
          <w:sz w:val="32"/>
          <w:szCs w:val="32"/>
        </w:rPr>
      </w:pPr>
    </w:p>
    <w:p>
      <w:pPr>
        <w:spacing w:line="540" w:lineRule="exact"/>
        <w:ind w:firstLine="640" w:firstLineChars="200"/>
        <w:rPr>
          <w:rFonts w:ascii="仿宋" w:hAnsi="仿宋" w:eastAsia="仿宋"/>
          <w:sz w:val="32"/>
          <w:szCs w:val="32"/>
        </w:rPr>
      </w:pPr>
    </w:p>
    <w:p>
      <w:pPr>
        <w:spacing w:line="540" w:lineRule="exact"/>
        <w:ind w:firstLine="640" w:firstLineChars="200"/>
        <w:rPr>
          <w:rFonts w:ascii="仿宋" w:hAnsi="仿宋" w:eastAsia="仿宋"/>
          <w:sz w:val="32"/>
          <w:szCs w:val="32"/>
        </w:rPr>
      </w:pPr>
    </w:p>
    <w:p>
      <w:pPr>
        <w:spacing w:line="540" w:lineRule="exact"/>
        <w:ind w:firstLine="640" w:firstLineChars="200"/>
        <w:rPr>
          <w:rFonts w:ascii="仿宋" w:hAnsi="仿宋" w:eastAsia="仿宋"/>
          <w:sz w:val="32"/>
          <w:szCs w:val="32"/>
        </w:rPr>
      </w:pPr>
    </w:p>
    <w:p>
      <w:pPr>
        <w:spacing w:line="540" w:lineRule="exact"/>
        <w:ind w:firstLine="3200" w:firstLineChars="1000"/>
        <w:rPr>
          <w:rFonts w:ascii="仿宋" w:hAnsi="仿宋" w:eastAsia="仿宋"/>
          <w:sz w:val="32"/>
          <w:szCs w:val="32"/>
        </w:rPr>
      </w:pPr>
      <w:r>
        <w:rPr>
          <w:rFonts w:hint="eastAsia" w:ascii="仿宋" w:hAnsi="仿宋" w:eastAsia="仿宋"/>
          <w:sz w:val="32"/>
          <w:szCs w:val="32"/>
        </w:rPr>
        <w:t>（供应商）法定代表人签字：</w:t>
      </w:r>
    </w:p>
    <w:p>
      <w:pPr>
        <w:spacing w:line="540" w:lineRule="exact"/>
        <w:ind w:firstLine="3840" w:firstLineChars="1200"/>
        <w:rPr>
          <w:rFonts w:ascii="仿宋" w:hAnsi="仿宋" w:eastAsia="仿宋"/>
          <w:sz w:val="32"/>
          <w:szCs w:val="32"/>
        </w:rPr>
      </w:pPr>
    </w:p>
    <w:p>
      <w:pPr>
        <w:spacing w:line="540" w:lineRule="exact"/>
        <w:ind w:firstLine="3840" w:firstLineChars="1200"/>
        <w:rPr>
          <w:rFonts w:ascii="仿宋" w:hAnsi="仿宋" w:eastAsia="仿宋"/>
          <w:sz w:val="32"/>
          <w:szCs w:val="32"/>
        </w:rPr>
      </w:pPr>
    </w:p>
    <w:p>
      <w:pPr>
        <w:spacing w:line="540" w:lineRule="exact"/>
        <w:ind w:firstLine="3360" w:firstLineChars="1050"/>
        <w:rPr>
          <w:rFonts w:ascii="仿宋" w:hAnsi="仿宋" w:eastAsia="仿宋"/>
          <w:sz w:val="32"/>
          <w:szCs w:val="32"/>
        </w:rPr>
      </w:pPr>
      <w:r>
        <w:rPr>
          <w:rFonts w:hint="eastAsia" w:ascii="仿宋" w:hAnsi="仿宋" w:eastAsia="仿宋"/>
          <w:sz w:val="32"/>
          <w:szCs w:val="32"/>
        </w:rPr>
        <w:t>供应商：（单位盖章）：</w:t>
      </w:r>
    </w:p>
    <w:p>
      <w:pPr>
        <w:spacing w:line="540" w:lineRule="exact"/>
        <w:ind w:firstLine="640" w:firstLineChars="200"/>
        <w:rPr>
          <w:rFonts w:ascii="仿宋" w:hAnsi="仿宋" w:eastAsia="仿宋"/>
          <w:sz w:val="32"/>
          <w:szCs w:val="32"/>
        </w:rPr>
      </w:pPr>
    </w:p>
    <w:p>
      <w:pPr>
        <w:spacing w:line="540" w:lineRule="exact"/>
        <w:ind w:firstLine="4000" w:firstLineChars="1250"/>
        <w:rPr>
          <w:rFonts w:ascii="仿宋" w:hAnsi="仿宋" w:eastAsia="仿宋"/>
          <w:sz w:val="32"/>
          <w:szCs w:val="32"/>
        </w:rPr>
      </w:pPr>
      <w:r>
        <w:rPr>
          <w:rFonts w:hint="eastAsia" w:ascii="仿宋" w:hAnsi="仿宋" w:eastAsia="仿宋"/>
          <w:sz w:val="32"/>
          <w:szCs w:val="32"/>
        </w:rPr>
        <w:t>年   月   日</w:t>
      </w:r>
    </w:p>
    <w:p>
      <w:pPr>
        <w:widowControl/>
        <w:jc w:val="left"/>
        <w:rPr>
          <w:rFonts w:ascii="仿宋" w:hAnsi="仿宋" w:eastAsia="仿宋"/>
          <w:sz w:val="32"/>
          <w:szCs w:val="32"/>
        </w:rPr>
      </w:pPr>
      <w:r>
        <w:rPr>
          <w:rFonts w:ascii="仿宋" w:hAnsi="仿宋" w:eastAsia="仿宋"/>
          <w:sz w:val="32"/>
          <w:szCs w:val="32"/>
        </w:rPr>
        <w:br w:type="page"/>
      </w:r>
    </w:p>
    <w:p>
      <w:pPr>
        <w:spacing w:line="540" w:lineRule="exact"/>
        <w:rPr>
          <w:rFonts w:ascii="仿宋" w:hAnsi="仿宋" w:eastAsia="仿宋"/>
          <w:sz w:val="32"/>
          <w:szCs w:val="32"/>
        </w:rPr>
      </w:pPr>
      <w:r>
        <w:rPr>
          <w:rFonts w:hint="eastAsia" w:ascii="仿宋" w:hAnsi="仿宋" w:eastAsia="仿宋"/>
          <w:sz w:val="32"/>
          <w:szCs w:val="32"/>
        </w:rPr>
        <w:t>附件</w:t>
      </w:r>
      <w:r>
        <w:rPr>
          <w:rFonts w:ascii="仿宋" w:hAnsi="仿宋" w:eastAsia="仿宋"/>
          <w:sz w:val="32"/>
          <w:szCs w:val="32"/>
        </w:rPr>
        <w:t>3</w:t>
      </w:r>
      <w:r>
        <w:rPr>
          <w:rFonts w:hint="eastAsia" w:ascii="仿宋" w:hAnsi="仿宋" w:eastAsia="仿宋"/>
          <w:sz w:val="32"/>
          <w:szCs w:val="32"/>
        </w:rPr>
        <w:t>：</w:t>
      </w:r>
    </w:p>
    <w:p>
      <w:pPr>
        <w:spacing w:line="540" w:lineRule="exact"/>
        <w:jc w:val="center"/>
        <w:rPr>
          <w:rFonts w:ascii="宋体" w:hAnsi="宋体"/>
          <w:sz w:val="44"/>
          <w:szCs w:val="44"/>
        </w:rPr>
      </w:pPr>
      <w:r>
        <w:rPr>
          <w:rFonts w:hint="eastAsia" w:ascii="宋体" w:hAnsi="宋体"/>
          <w:sz w:val="44"/>
          <w:szCs w:val="44"/>
        </w:rPr>
        <w:t>法定代表人授权书</w:t>
      </w:r>
    </w:p>
    <w:p>
      <w:pPr>
        <w:spacing w:line="540" w:lineRule="exact"/>
        <w:rPr>
          <w:rFonts w:ascii="仿宋" w:hAnsi="仿宋" w:eastAsia="仿宋"/>
          <w:sz w:val="32"/>
          <w:szCs w:val="32"/>
        </w:rPr>
      </w:pPr>
    </w:p>
    <w:p>
      <w:pPr>
        <w:spacing w:line="540" w:lineRule="exact"/>
        <w:rPr>
          <w:rFonts w:ascii="仿宋" w:hAnsi="仿宋" w:eastAsia="仿宋"/>
          <w:sz w:val="32"/>
          <w:szCs w:val="32"/>
        </w:rPr>
      </w:pPr>
      <w:r>
        <w:rPr>
          <w:rFonts w:hint="eastAsia" w:ascii="仿宋" w:hAnsi="仿宋" w:eastAsia="仿宋"/>
          <w:sz w:val="32"/>
          <w:szCs w:val="32"/>
        </w:rPr>
        <w:t>江苏省太湖强制隔离戒毒所：</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本授权委托书声明：我</w:t>
      </w:r>
      <w:r>
        <w:rPr>
          <w:rFonts w:hint="eastAsia" w:ascii="仿宋" w:hAnsi="仿宋" w:eastAsia="仿宋"/>
          <w:sz w:val="32"/>
          <w:szCs w:val="32"/>
          <w:u w:val="single"/>
        </w:rPr>
        <w:t xml:space="preserve">        </w:t>
      </w:r>
      <w:r>
        <w:rPr>
          <w:rFonts w:hint="eastAsia" w:ascii="仿宋" w:hAnsi="仿宋" w:eastAsia="仿宋"/>
          <w:sz w:val="32"/>
          <w:szCs w:val="32"/>
        </w:rPr>
        <w:t>（姓名）系</w:t>
      </w:r>
      <w:r>
        <w:rPr>
          <w:rFonts w:hint="eastAsia" w:ascii="仿宋" w:hAnsi="仿宋" w:eastAsia="仿宋"/>
          <w:sz w:val="32"/>
          <w:szCs w:val="32"/>
          <w:u w:val="single"/>
        </w:rPr>
        <w:t xml:space="preserve">             </w:t>
      </w:r>
      <w:r>
        <w:rPr>
          <w:rFonts w:hint="eastAsia" w:ascii="仿宋" w:hAnsi="仿宋" w:eastAsia="仿宋"/>
          <w:sz w:val="32"/>
          <w:szCs w:val="32"/>
        </w:rPr>
        <w:t>（供应商名称）的法定代表人，现授权委托</w:t>
      </w:r>
      <w:r>
        <w:rPr>
          <w:rFonts w:hint="eastAsia" w:ascii="仿宋" w:hAnsi="仿宋" w:eastAsia="仿宋"/>
          <w:sz w:val="32"/>
          <w:szCs w:val="32"/>
          <w:u w:val="single"/>
        </w:rPr>
        <w:t xml:space="preserve">           </w:t>
      </w:r>
      <w:r>
        <w:rPr>
          <w:rFonts w:hint="eastAsia" w:ascii="仿宋" w:hAnsi="仿宋" w:eastAsia="仿宋"/>
          <w:sz w:val="32"/>
          <w:szCs w:val="32"/>
        </w:rPr>
        <w:t>（姓名）为我公司授权代理人，就江苏省太湖强制隔离戒毒所药品采购项目采购活动及合同的执行，以本公司的名义处理一切与之有关的事务，我均予以承认。</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代理人在授权委托书有效期内签署的所有文件不因授权委托的撤销而失效，除非有撤销授权委托的书面通知，本授权委托书自响应开始至合同履行完毕止。</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代理人无转委托权。特此委托。</w:t>
      </w:r>
    </w:p>
    <w:p>
      <w:pPr>
        <w:spacing w:line="540" w:lineRule="exact"/>
        <w:rPr>
          <w:rFonts w:ascii="仿宋" w:hAnsi="仿宋" w:eastAsia="仿宋"/>
          <w:sz w:val="32"/>
          <w:szCs w:val="32"/>
        </w:rPr>
      </w:pPr>
    </w:p>
    <w:p>
      <w:pPr>
        <w:spacing w:line="540" w:lineRule="exact"/>
        <w:rPr>
          <w:rFonts w:ascii="仿宋" w:hAnsi="仿宋" w:eastAsia="仿宋"/>
          <w:sz w:val="32"/>
          <w:szCs w:val="32"/>
        </w:rPr>
      </w:pPr>
    </w:p>
    <w:p>
      <w:pPr>
        <w:spacing w:line="540" w:lineRule="exact"/>
        <w:ind w:firstLine="640" w:firstLineChars="200"/>
        <w:rPr>
          <w:rFonts w:ascii="仿宋" w:hAnsi="仿宋" w:eastAsia="仿宋"/>
          <w:sz w:val="32"/>
          <w:szCs w:val="32"/>
        </w:rPr>
      </w:pPr>
      <w:r>
        <w:rPr>
          <w:rFonts w:hint="eastAsia" w:ascii="仿宋" w:hAnsi="仿宋" w:eastAsia="仿宋"/>
          <w:sz w:val="32"/>
          <w:szCs w:val="32"/>
        </w:rPr>
        <w:t>响应单位：（盖章）</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法定代表人：（签字或盖章）</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 xml:space="preserve">代理人：（签字或盖章）                                                                                                                                                                                                                                                                                                                                                                                                                                                                                                                                                                                                                                                                                                                                                             </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代理人身份证号码：</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代理人电话：</w:t>
      </w:r>
    </w:p>
    <w:p>
      <w:pPr>
        <w:spacing w:line="540" w:lineRule="exact"/>
        <w:ind w:firstLine="640" w:firstLineChars="200"/>
        <w:rPr>
          <w:rFonts w:ascii="仿宋" w:hAnsi="仿宋" w:eastAsia="仿宋"/>
          <w:sz w:val="32"/>
          <w:szCs w:val="32"/>
        </w:rPr>
      </w:pPr>
    </w:p>
    <w:p>
      <w:pPr>
        <w:spacing w:line="540" w:lineRule="exact"/>
        <w:ind w:firstLine="640" w:firstLineChars="200"/>
        <w:rPr>
          <w:rFonts w:ascii="仿宋" w:hAnsi="仿宋" w:eastAsia="仿宋"/>
          <w:sz w:val="32"/>
          <w:szCs w:val="32"/>
        </w:rPr>
      </w:pPr>
    </w:p>
    <w:p>
      <w:pPr>
        <w:spacing w:line="540" w:lineRule="exact"/>
        <w:ind w:firstLine="640" w:firstLineChars="200"/>
        <w:rPr>
          <w:rFonts w:ascii="仿宋" w:hAnsi="仿宋" w:eastAsia="仿宋"/>
          <w:sz w:val="32"/>
          <w:szCs w:val="32"/>
        </w:rPr>
      </w:pPr>
    </w:p>
    <w:p>
      <w:pPr>
        <w:spacing w:line="540" w:lineRule="exact"/>
        <w:ind w:firstLine="6080" w:firstLineChars="1900"/>
        <w:rPr>
          <w:rFonts w:ascii="仿宋" w:hAnsi="仿宋" w:eastAsia="仿宋"/>
          <w:sz w:val="32"/>
          <w:szCs w:val="32"/>
        </w:rPr>
      </w:pPr>
      <w:r>
        <w:rPr>
          <w:rFonts w:hint="eastAsia" w:ascii="仿宋" w:hAnsi="仿宋" w:eastAsia="仿宋"/>
          <w:sz w:val="32"/>
          <w:szCs w:val="32"/>
        </w:rPr>
        <w:t>年   月   日</w:t>
      </w:r>
    </w:p>
    <w:p>
      <w:pPr>
        <w:spacing w:line="540" w:lineRule="exact"/>
        <w:jc w:val="left"/>
        <w:rPr>
          <w:rFonts w:ascii="仿宋" w:hAnsi="仿宋" w:eastAsia="仿宋"/>
          <w:sz w:val="32"/>
          <w:szCs w:val="32"/>
        </w:rPr>
      </w:pPr>
    </w:p>
    <w:p>
      <w:pPr>
        <w:spacing w:line="540" w:lineRule="exact"/>
        <w:jc w:val="left"/>
        <w:rPr>
          <w:rFonts w:ascii="仿宋" w:hAnsi="仿宋" w:eastAsia="仿宋"/>
          <w:sz w:val="32"/>
          <w:szCs w:val="32"/>
        </w:rPr>
      </w:pPr>
    </w:p>
    <w:p>
      <w:pPr>
        <w:spacing w:line="540" w:lineRule="exact"/>
        <w:jc w:val="left"/>
        <w:rPr>
          <w:rFonts w:ascii="宋体" w:hAnsi="宋体"/>
          <w:b/>
          <w:bCs/>
          <w:sz w:val="32"/>
          <w:szCs w:val="32"/>
        </w:rPr>
      </w:pPr>
      <w:r>
        <w:rPr>
          <w:rFonts w:hint="eastAsia" w:ascii="仿宋" w:hAnsi="仿宋" w:eastAsia="仿宋"/>
          <w:sz w:val="32"/>
          <w:szCs w:val="32"/>
        </w:rPr>
        <w:t>附件</w:t>
      </w:r>
      <w:r>
        <w:rPr>
          <w:rFonts w:ascii="仿宋" w:hAnsi="仿宋" w:eastAsia="仿宋"/>
          <w:sz w:val="32"/>
          <w:szCs w:val="32"/>
        </w:rPr>
        <w:t>4</w:t>
      </w:r>
      <w:r>
        <w:rPr>
          <w:rFonts w:hint="eastAsia" w:ascii="仿宋" w:hAnsi="仿宋" w:eastAsia="仿宋"/>
          <w:sz w:val="32"/>
          <w:szCs w:val="32"/>
        </w:rPr>
        <w:t>：</w:t>
      </w:r>
    </w:p>
    <w:p>
      <w:pPr>
        <w:spacing w:line="540" w:lineRule="exact"/>
        <w:jc w:val="center"/>
        <w:rPr>
          <w:rFonts w:ascii="宋体" w:hAnsi="宋体" w:eastAsia="宋体" w:cs="Times New Roman"/>
          <w:sz w:val="44"/>
          <w:szCs w:val="44"/>
        </w:rPr>
      </w:pPr>
      <w:r>
        <w:rPr>
          <w:rFonts w:hint="eastAsia" w:ascii="宋体" w:hAnsi="宋体" w:eastAsia="宋体" w:cs="Times New Roman"/>
          <w:sz w:val="44"/>
          <w:szCs w:val="44"/>
        </w:rPr>
        <w:t>报 价 书</w:t>
      </w:r>
    </w:p>
    <w:p>
      <w:pPr>
        <w:spacing w:line="480" w:lineRule="exact"/>
        <w:rPr>
          <w:rFonts w:ascii="仿宋" w:hAnsi="仿宋" w:eastAsia="仿宋" w:cs="Times New Roman"/>
          <w:sz w:val="32"/>
          <w:szCs w:val="32"/>
        </w:rPr>
      </w:pPr>
      <w:r>
        <w:rPr>
          <w:rFonts w:hint="eastAsia" w:ascii="仿宋" w:hAnsi="仿宋" w:eastAsia="仿宋" w:cs="Times New Roman"/>
          <w:sz w:val="32"/>
          <w:szCs w:val="32"/>
        </w:rPr>
        <w:t>致：江苏省太湖强制隔离戒毒所</w:t>
      </w:r>
    </w:p>
    <w:p>
      <w:pPr>
        <w:spacing w:line="480" w:lineRule="exact"/>
        <w:ind w:firstLine="640" w:firstLineChars="200"/>
        <w:rPr>
          <w:rFonts w:ascii="宋体" w:hAnsi="宋体" w:eastAsia="宋体" w:cs="Times New Roman"/>
          <w:sz w:val="44"/>
          <w:szCs w:val="44"/>
        </w:rPr>
      </w:pPr>
      <w:r>
        <w:rPr>
          <w:rFonts w:hint="eastAsia" w:ascii="仿宋" w:hAnsi="仿宋" w:eastAsia="仿宋" w:cs="Times New Roman"/>
          <w:sz w:val="32"/>
          <w:szCs w:val="32"/>
        </w:rPr>
        <w:t>一、我方认真研究了《江苏省太湖强制隔离戒毒所药品采购项目询价说明书》，全面且充分了解本项目的采购内容和各项要求。现报价如下：</w:t>
      </w:r>
      <w:bookmarkEnd w:id="0"/>
    </w:p>
    <w:tbl>
      <w:tblPr>
        <w:tblStyle w:val="6"/>
        <w:tblW w:w="5000" w:type="pct"/>
        <w:tblInd w:w="0" w:type="dxa"/>
        <w:tblLayout w:type="fixed"/>
        <w:tblCellMar>
          <w:top w:w="0" w:type="dxa"/>
          <w:left w:w="108" w:type="dxa"/>
          <w:bottom w:w="0" w:type="dxa"/>
          <w:right w:w="108" w:type="dxa"/>
        </w:tblCellMar>
      </w:tblPr>
      <w:tblGrid>
        <w:gridCol w:w="869"/>
        <w:gridCol w:w="2174"/>
        <w:gridCol w:w="1157"/>
        <w:gridCol w:w="859"/>
        <w:gridCol w:w="594"/>
        <w:gridCol w:w="1012"/>
        <w:gridCol w:w="871"/>
        <w:gridCol w:w="1646"/>
        <w:gridCol w:w="540"/>
        <w:gridCol w:w="241"/>
      </w:tblGrid>
      <w:tr>
        <w:tblPrEx>
          <w:tblCellMar>
            <w:top w:w="0" w:type="dxa"/>
            <w:left w:w="108" w:type="dxa"/>
            <w:bottom w:w="0" w:type="dxa"/>
            <w:right w:w="108" w:type="dxa"/>
          </w:tblCellMar>
        </w:tblPrEx>
        <w:trPr>
          <w:gridAfter w:val="1"/>
          <w:wAfter w:w="121" w:type="pct"/>
          <w:trHeight w:val="624" w:hRule="atLeast"/>
        </w:trPr>
        <w:tc>
          <w:tcPr>
            <w:tcW w:w="4879" w:type="pct"/>
            <w:gridSpan w:val="9"/>
            <w:vMerge w:val="restart"/>
            <w:tcBorders>
              <w:top w:val="nil"/>
              <w:left w:val="nil"/>
              <w:bottom w:val="single" w:color="000000" w:sz="4" w:space="0"/>
              <w:right w:val="nil"/>
            </w:tcBorders>
            <w:shd w:val="clear" w:color="auto" w:fill="auto"/>
            <w:noWrap/>
            <w:vAlign w:val="center"/>
          </w:tcPr>
          <w:p>
            <w:pPr>
              <w:widowControl/>
              <w:spacing w:line="480" w:lineRule="exact"/>
              <w:jc w:val="center"/>
              <w:rPr>
                <w:rFonts w:ascii="宋体" w:hAnsi="宋体" w:eastAsia="宋体" w:cs="宋体"/>
                <w:b/>
                <w:bCs/>
                <w:kern w:val="0"/>
                <w:sz w:val="36"/>
                <w:szCs w:val="36"/>
              </w:rPr>
            </w:pPr>
            <w:bookmarkStart w:id="6" w:name="_Hlk120866476"/>
            <w:r>
              <w:rPr>
                <w:rFonts w:hint="eastAsia" w:ascii="宋体" w:hAnsi="宋体" w:eastAsia="宋体" w:cs="宋体"/>
                <w:b/>
                <w:bCs/>
                <w:kern w:val="0"/>
                <w:sz w:val="36"/>
                <w:szCs w:val="36"/>
              </w:rPr>
              <w:t>江苏省太湖戒毒所医院药品购买计划目录（西药）</w:t>
            </w:r>
          </w:p>
        </w:tc>
      </w:tr>
      <w:tr>
        <w:tblPrEx>
          <w:tblCellMar>
            <w:top w:w="0" w:type="dxa"/>
            <w:left w:w="108" w:type="dxa"/>
            <w:bottom w:w="0" w:type="dxa"/>
            <w:right w:w="108" w:type="dxa"/>
          </w:tblCellMar>
        </w:tblPrEx>
        <w:trPr>
          <w:trHeight w:val="285" w:hRule="atLeast"/>
        </w:trPr>
        <w:tc>
          <w:tcPr>
            <w:tcW w:w="4879" w:type="pct"/>
            <w:gridSpan w:val="9"/>
            <w:vMerge w:val="continue"/>
            <w:tcBorders>
              <w:top w:val="nil"/>
              <w:left w:val="nil"/>
              <w:bottom w:val="single" w:color="000000" w:sz="4" w:space="0"/>
              <w:right w:val="nil"/>
            </w:tcBorders>
            <w:vAlign w:val="center"/>
          </w:tcPr>
          <w:p>
            <w:pPr>
              <w:widowControl/>
              <w:jc w:val="left"/>
              <w:rPr>
                <w:rFonts w:ascii="宋体" w:hAnsi="宋体" w:eastAsia="宋体" w:cs="宋体"/>
                <w:b/>
                <w:bCs/>
                <w:kern w:val="0"/>
                <w:sz w:val="36"/>
                <w:szCs w:val="36"/>
              </w:rPr>
            </w:pPr>
          </w:p>
        </w:tc>
        <w:tc>
          <w:tcPr>
            <w:tcW w:w="121" w:type="pct"/>
            <w:tcBorders>
              <w:top w:val="nil"/>
              <w:left w:val="nil"/>
              <w:bottom w:val="nil"/>
              <w:right w:val="nil"/>
            </w:tcBorders>
            <w:shd w:val="clear" w:color="auto" w:fill="auto"/>
            <w:noWrap/>
            <w:vAlign w:val="bottom"/>
          </w:tcPr>
          <w:p>
            <w:pPr>
              <w:widowControl/>
              <w:jc w:val="center"/>
              <w:rPr>
                <w:rFonts w:ascii="宋体" w:hAnsi="宋体" w:eastAsia="宋体" w:cs="宋体"/>
                <w:b/>
                <w:bCs/>
                <w:kern w:val="0"/>
                <w:sz w:val="36"/>
                <w:szCs w:val="36"/>
              </w:rPr>
            </w:pPr>
          </w:p>
        </w:tc>
      </w:tr>
      <w:tr>
        <w:tblPrEx>
          <w:tblCellMar>
            <w:top w:w="0" w:type="dxa"/>
            <w:left w:w="108" w:type="dxa"/>
            <w:bottom w:w="0" w:type="dxa"/>
            <w:right w:w="108" w:type="dxa"/>
          </w:tblCellMar>
        </w:tblPrEx>
        <w:trPr>
          <w:trHeight w:val="375"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序号</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品名</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规格</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单位</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数量</w:t>
            </w:r>
          </w:p>
        </w:tc>
        <w:tc>
          <w:tcPr>
            <w:tcW w:w="50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单价（元）</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小计</w:t>
            </w:r>
            <w:r>
              <w:rPr>
                <w:rFonts w:hint="eastAsia" w:ascii="宋体" w:hAnsi="宋体" w:eastAsia="宋体" w:cs="宋体"/>
                <w:b/>
                <w:bCs/>
                <w:kern w:val="0"/>
                <w:szCs w:val="21"/>
              </w:rPr>
              <w:t>（元）</w:t>
            </w:r>
          </w:p>
        </w:tc>
        <w:tc>
          <w:tcPr>
            <w:tcW w:w="82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生产厂商</w:t>
            </w:r>
          </w:p>
        </w:tc>
        <w:tc>
          <w:tcPr>
            <w:tcW w:w="2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备注</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头孢拉定胶囊</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0.25*24s</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盒</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200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中化药品工业有限公司</w:t>
            </w:r>
          </w:p>
        </w:tc>
        <w:tc>
          <w:tcPr>
            <w:tcW w:w="2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头孢克洛</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0.25g*6s</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盒</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礼来</w:t>
            </w:r>
          </w:p>
        </w:tc>
        <w:tc>
          <w:tcPr>
            <w:tcW w:w="2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3</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罗红霉素</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0.15g*10s</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盒</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200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江苏亚邦爱普森药业</w:t>
            </w:r>
          </w:p>
        </w:tc>
        <w:tc>
          <w:tcPr>
            <w:tcW w:w="2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4</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盐酸克林霉素胶囊</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0.15g*12s</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盒</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扬州艾迪制药</w:t>
            </w:r>
          </w:p>
        </w:tc>
        <w:tc>
          <w:tcPr>
            <w:tcW w:w="2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盐酸左氧氟沙星胶囊</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0.1g*10s</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盒</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200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江苏亚邦爱普森药业</w:t>
            </w:r>
          </w:p>
        </w:tc>
        <w:tc>
          <w:tcPr>
            <w:tcW w:w="2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7</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阿莫西林胶囊</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0.25g*24#</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盒</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200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上海海虹金辰药业</w:t>
            </w:r>
          </w:p>
        </w:tc>
        <w:tc>
          <w:tcPr>
            <w:tcW w:w="2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9</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替硝唑</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0.5g*8s</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盒</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扬子江药业</w:t>
            </w:r>
          </w:p>
        </w:tc>
        <w:tc>
          <w:tcPr>
            <w:tcW w:w="2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甲硝唑片</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0.2g*21s</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板</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400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华中药业</w:t>
            </w:r>
          </w:p>
        </w:tc>
        <w:tc>
          <w:tcPr>
            <w:tcW w:w="2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11</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阿昔洛韦片</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0.1g*24#</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盒</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浙江亚太药业</w:t>
            </w:r>
          </w:p>
        </w:tc>
        <w:tc>
          <w:tcPr>
            <w:tcW w:w="2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12</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利巴韦林片</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100mg*24s</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盒</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江西南昌济生制药</w:t>
            </w:r>
          </w:p>
        </w:tc>
        <w:tc>
          <w:tcPr>
            <w:tcW w:w="2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13</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硝苯地平</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10mg*100s</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瓶</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常州康普药业</w:t>
            </w:r>
          </w:p>
        </w:tc>
        <w:tc>
          <w:tcPr>
            <w:tcW w:w="2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14</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硝苯地平缓释片</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20mg*30s</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盒</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150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青岛黄海制药</w:t>
            </w:r>
          </w:p>
        </w:tc>
        <w:tc>
          <w:tcPr>
            <w:tcW w:w="2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15</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非洛地平缓释片</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5mg*10s</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盒</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阿斯利康</w:t>
            </w:r>
          </w:p>
        </w:tc>
        <w:tc>
          <w:tcPr>
            <w:tcW w:w="2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16</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酒石酸美托洛尔片</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50mg*20s</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盒</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阿斯利康</w:t>
            </w:r>
          </w:p>
        </w:tc>
        <w:tc>
          <w:tcPr>
            <w:tcW w:w="2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17</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酒石酸美托洛尔片</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25mg*20s</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盒</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阿斯利康</w:t>
            </w:r>
          </w:p>
        </w:tc>
        <w:tc>
          <w:tcPr>
            <w:tcW w:w="2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18</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复方卡托普利</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100s</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瓶</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200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常州制药厂</w:t>
            </w:r>
          </w:p>
        </w:tc>
        <w:tc>
          <w:tcPr>
            <w:tcW w:w="2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20</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复方利血平片</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100s</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瓶</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江苏长江药业</w:t>
            </w:r>
          </w:p>
        </w:tc>
        <w:tc>
          <w:tcPr>
            <w:tcW w:w="2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21</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硝酸甘油片</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0.5mg*100s</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瓶</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30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北京益民药业</w:t>
            </w:r>
          </w:p>
        </w:tc>
        <w:tc>
          <w:tcPr>
            <w:tcW w:w="2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22</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吲达帕胺片</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2.5mg*30s</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盒</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山东方明药业</w:t>
            </w:r>
          </w:p>
        </w:tc>
        <w:tc>
          <w:tcPr>
            <w:tcW w:w="2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23</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厄贝沙坦片（安博维）</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150mg*7s</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盒</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赛诺菲</w:t>
            </w:r>
          </w:p>
        </w:tc>
        <w:tc>
          <w:tcPr>
            <w:tcW w:w="2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24</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氯沙坦钾氢氯噻嗪片</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7#</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盒</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苏州东瑞制药</w:t>
            </w:r>
          </w:p>
        </w:tc>
        <w:tc>
          <w:tcPr>
            <w:tcW w:w="2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25</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盐酸美西律片</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50mg*100s</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瓶</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上海上药信宜药厂</w:t>
            </w:r>
          </w:p>
        </w:tc>
        <w:tc>
          <w:tcPr>
            <w:tcW w:w="2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26</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盐酸普萘洛尔片</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10mg*100s</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瓶</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亚邦药业</w:t>
            </w:r>
          </w:p>
        </w:tc>
        <w:tc>
          <w:tcPr>
            <w:tcW w:w="2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27</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盐酸维拉帕米片</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40mg*30s</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瓶</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江苏瑞年前进制药</w:t>
            </w:r>
          </w:p>
        </w:tc>
        <w:tc>
          <w:tcPr>
            <w:tcW w:w="2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28</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硝酸异山梨酯片</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5mg*100s</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瓶</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世贸天阶制药</w:t>
            </w:r>
          </w:p>
        </w:tc>
        <w:tc>
          <w:tcPr>
            <w:tcW w:w="2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29</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盐酸普罗帕酮片</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50mg*100#</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瓶</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浙江亚太药业</w:t>
            </w:r>
          </w:p>
        </w:tc>
        <w:tc>
          <w:tcPr>
            <w:tcW w:w="2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30</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盐酸氟桂利嗪胶囊</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5mg*20s</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盒</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西安杨森</w:t>
            </w:r>
          </w:p>
        </w:tc>
        <w:tc>
          <w:tcPr>
            <w:tcW w:w="2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31</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甲氧氯普胺片</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5mg*100s</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瓶</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山西云鹏制药</w:t>
            </w:r>
          </w:p>
        </w:tc>
        <w:tc>
          <w:tcPr>
            <w:tcW w:w="2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32</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消旋山莨宕碱片</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5mg*100s</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瓶</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江苏鹏鹞药业</w:t>
            </w:r>
          </w:p>
        </w:tc>
        <w:tc>
          <w:tcPr>
            <w:tcW w:w="2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33</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多潘立酮片</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10mg*30s</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盒</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西安杨森</w:t>
            </w:r>
          </w:p>
        </w:tc>
        <w:tc>
          <w:tcPr>
            <w:tcW w:w="2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34</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复方铝酸铋片</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50s</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盒</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哈药三精制药四厂</w:t>
            </w:r>
          </w:p>
        </w:tc>
        <w:tc>
          <w:tcPr>
            <w:tcW w:w="2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35</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盐酸雷尼替丁胶囊</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0.15g*30#</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盒</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江苏鹏鹞药业</w:t>
            </w:r>
          </w:p>
        </w:tc>
        <w:tc>
          <w:tcPr>
            <w:tcW w:w="2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36</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奥美拉唑肠溶胶囊</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20mg*14#</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盒</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200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山东方明药业</w:t>
            </w:r>
          </w:p>
        </w:tc>
        <w:tc>
          <w:tcPr>
            <w:tcW w:w="2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37</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铝碳酸镁片（达喜）</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0.5g*20#</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盒</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拜耳</w:t>
            </w:r>
          </w:p>
        </w:tc>
        <w:tc>
          <w:tcPr>
            <w:tcW w:w="2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38</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枸橼酸莫沙必利片</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5mg*24#</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盒</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亚宝药业</w:t>
            </w:r>
          </w:p>
        </w:tc>
        <w:tc>
          <w:tcPr>
            <w:tcW w:w="2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39</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益肝灵</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38.5mg*100s</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瓶</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江苏中兴药业</w:t>
            </w:r>
          </w:p>
        </w:tc>
        <w:tc>
          <w:tcPr>
            <w:tcW w:w="2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42</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复方羟丙茶碱去氯羟嗪胶囊</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10s</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盒</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苏州第三制药厂</w:t>
            </w:r>
          </w:p>
        </w:tc>
        <w:tc>
          <w:tcPr>
            <w:tcW w:w="2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43</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盐酸溴已新片</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8mg*100s</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瓶</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万邦德制药</w:t>
            </w:r>
          </w:p>
        </w:tc>
        <w:tc>
          <w:tcPr>
            <w:tcW w:w="2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44</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枸橼酸喷托维林片</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25mg*100s</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瓶</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上海玉瑞生物科技</w:t>
            </w:r>
          </w:p>
        </w:tc>
        <w:tc>
          <w:tcPr>
            <w:tcW w:w="2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45</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氨茶碱片</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0.1g*100#</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瓶</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天津力生制药</w:t>
            </w:r>
          </w:p>
        </w:tc>
        <w:tc>
          <w:tcPr>
            <w:tcW w:w="2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46</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硫酸特布他林片</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2.5mg*20s</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盒</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阿斯利康</w:t>
            </w:r>
          </w:p>
        </w:tc>
        <w:tc>
          <w:tcPr>
            <w:tcW w:w="2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47</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盐酸氨溴索片</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30mg*20s</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盒</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勃林格殷格翰</w:t>
            </w:r>
          </w:p>
        </w:tc>
        <w:tc>
          <w:tcPr>
            <w:tcW w:w="2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48</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阿司匹林泡腾片</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0.5g*10s</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盒</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阿斯利康</w:t>
            </w:r>
          </w:p>
        </w:tc>
        <w:tc>
          <w:tcPr>
            <w:tcW w:w="2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49</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去痛片</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0.5g*24s</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盒</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南京白敬宇药业</w:t>
            </w:r>
          </w:p>
        </w:tc>
        <w:tc>
          <w:tcPr>
            <w:tcW w:w="2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50</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吲哚美辛胶囊</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25mg*100#</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瓶</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30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苏州第三制药厂</w:t>
            </w:r>
          </w:p>
        </w:tc>
        <w:tc>
          <w:tcPr>
            <w:tcW w:w="2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51</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布洛芬缓释胶囊</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0.3g*20s</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盒</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30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中美史克</w:t>
            </w:r>
          </w:p>
        </w:tc>
        <w:tc>
          <w:tcPr>
            <w:tcW w:w="2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52</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氯芬黄敏片</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24s</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板</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500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四川依科制药</w:t>
            </w:r>
          </w:p>
        </w:tc>
        <w:tc>
          <w:tcPr>
            <w:tcW w:w="2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53</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甲硝唑芬布芬</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12s</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盒</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江苏黄河药业</w:t>
            </w:r>
          </w:p>
        </w:tc>
        <w:tc>
          <w:tcPr>
            <w:tcW w:w="2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54</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阿司匹林肠溶片</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25mg*100s</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瓶</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神威药业</w:t>
            </w:r>
          </w:p>
        </w:tc>
        <w:tc>
          <w:tcPr>
            <w:tcW w:w="2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55</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对乙酰氨基酚片</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0.5*100</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瓶</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江苏平光制药</w:t>
            </w:r>
          </w:p>
        </w:tc>
        <w:tc>
          <w:tcPr>
            <w:tcW w:w="2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56</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布洛芬片</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0.1*100</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瓶</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江苏平光制药</w:t>
            </w:r>
          </w:p>
        </w:tc>
        <w:tc>
          <w:tcPr>
            <w:tcW w:w="2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57</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别嘌醇片</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0.1g*100</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瓶</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上海信宜</w:t>
            </w:r>
          </w:p>
        </w:tc>
        <w:tc>
          <w:tcPr>
            <w:tcW w:w="2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58</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秋水仙碱片</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0.5mg*20</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盒</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云南昊邦制药</w:t>
            </w:r>
          </w:p>
        </w:tc>
        <w:tc>
          <w:tcPr>
            <w:tcW w:w="2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59</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谷维素片</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10mg*100</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瓶</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上海玉瑞生物科技</w:t>
            </w:r>
          </w:p>
        </w:tc>
        <w:tc>
          <w:tcPr>
            <w:tcW w:w="2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60</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茶苯海明片</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25mg*12片</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板</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30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江苏黄河药业</w:t>
            </w:r>
          </w:p>
        </w:tc>
        <w:tc>
          <w:tcPr>
            <w:tcW w:w="2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61</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卡马西平片</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100mg*100s</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瓶</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上海福达制药</w:t>
            </w:r>
          </w:p>
        </w:tc>
        <w:tc>
          <w:tcPr>
            <w:tcW w:w="2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62</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苯妥英钠片</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0.1g*100</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瓶</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天津力生制药</w:t>
            </w:r>
          </w:p>
        </w:tc>
        <w:tc>
          <w:tcPr>
            <w:tcW w:w="2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63</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氟派噻吨美利曲辛片</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20s</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盒</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丹麦灵北制药</w:t>
            </w:r>
          </w:p>
        </w:tc>
        <w:tc>
          <w:tcPr>
            <w:tcW w:w="2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64</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奥氮平</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5mg*14s</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盒</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常州华生制药</w:t>
            </w:r>
          </w:p>
        </w:tc>
        <w:tc>
          <w:tcPr>
            <w:tcW w:w="2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65</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艾司唑仑片</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1mg*20s</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盒</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常州四药</w:t>
            </w:r>
          </w:p>
        </w:tc>
        <w:tc>
          <w:tcPr>
            <w:tcW w:w="2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66</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地西泮片</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2.5mg*24s</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盒</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上海上药信宜</w:t>
            </w:r>
          </w:p>
        </w:tc>
        <w:tc>
          <w:tcPr>
            <w:tcW w:w="2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67</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氯硝西泮片</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2mg*20s</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盒</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江苏恩华药业</w:t>
            </w:r>
          </w:p>
        </w:tc>
        <w:tc>
          <w:tcPr>
            <w:tcW w:w="2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68</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马来酸氯苯那敏片</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4mg*100s</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瓶</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仁和堂药业</w:t>
            </w:r>
          </w:p>
        </w:tc>
        <w:tc>
          <w:tcPr>
            <w:tcW w:w="2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69</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富马酸酮替芬片</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1mg*60s</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瓶</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江苏鹏鹞药业</w:t>
            </w:r>
          </w:p>
        </w:tc>
        <w:tc>
          <w:tcPr>
            <w:tcW w:w="2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70</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阿维A胶囊</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10mg*30粒</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盒</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重庆华邦制药</w:t>
            </w:r>
          </w:p>
        </w:tc>
        <w:tc>
          <w:tcPr>
            <w:tcW w:w="2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71</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氯雷他定片</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10mg*10</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盒</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拜耳</w:t>
            </w:r>
          </w:p>
        </w:tc>
        <w:tc>
          <w:tcPr>
            <w:tcW w:w="2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72</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螺内酯片</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20mg*100s</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瓶</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杭州民生药业</w:t>
            </w:r>
          </w:p>
        </w:tc>
        <w:tc>
          <w:tcPr>
            <w:tcW w:w="2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73</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氢氯噻嗪片</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25mg*100s</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瓶</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山西云鹏制药</w:t>
            </w:r>
          </w:p>
        </w:tc>
        <w:tc>
          <w:tcPr>
            <w:tcW w:w="2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74</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肾上腺色腙片</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2.5mg*100s</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瓶</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亚邦药业</w:t>
            </w:r>
          </w:p>
        </w:tc>
        <w:tc>
          <w:tcPr>
            <w:tcW w:w="2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75</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醋酸泼尼松片</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5mg*100s</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瓶</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安徽金太阳生化药业</w:t>
            </w:r>
          </w:p>
        </w:tc>
        <w:tc>
          <w:tcPr>
            <w:tcW w:w="2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76</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地塞米松片</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0.75mg*100s</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瓶</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安徽金太阳生化药业</w:t>
            </w:r>
          </w:p>
        </w:tc>
        <w:tc>
          <w:tcPr>
            <w:tcW w:w="2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77</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甲泼尼龙片</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4mg*30s</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盒</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辉瑞</w:t>
            </w:r>
          </w:p>
        </w:tc>
        <w:tc>
          <w:tcPr>
            <w:tcW w:w="2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79</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甲巯咪唑片</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10mg*50</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盒</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默克雪兰诺</w:t>
            </w:r>
          </w:p>
        </w:tc>
        <w:tc>
          <w:tcPr>
            <w:tcW w:w="2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80</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丙硫氧嘧啶片</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50mg*100s</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瓶</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精华制药</w:t>
            </w:r>
          </w:p>
        </w:tc>
        <w:tc>
          <w:tcPr>
            <w:tcW w:w="2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81</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格列齐特片（II）</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80mg*60s</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盒</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上海</w:t>
            </w:r>
          </w:p>
        </w:tc>
        <w:tc>
          <w:tcPr>
            <w:tcW w:w="2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82</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阿卡波糖片</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50mg*30s</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盒</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拜耳</w:t>
            </w:r>
          </w:p>
        </w:tc>
        <w:tc>
          <w:tcPr>
            <w:tcW w:w="2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83</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盐酸二甲双胍(格华止）</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0.5*20</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盒</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施贵宝</w:t>
            </w:r>
          </w:p>
        </w:tc>
        <w:tc>
          <w:tcPr>
            <w:tcW w:w="2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84</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盐酸二甲双胍片</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0.25*48#</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盒</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深圳中联制药</w:t>
            </w:r>
          </w:p>
        </w:tc>
        <w:tc>
          <w:tcPr>
            <w:tcW w:w="2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85</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维生素B1片</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10mg*100#</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瓶</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华中药业</w:t>
            </w:r>
          </w:p>
        </w:tc>
        <w:tc>
          <w:tcPr>
            <w:tcW w:w="2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86</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维生素B2片</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5mg*100s</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瓶</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华中药业</w:t>
            </w:r>
          </w:p>
        </w:tc>
        <w:tc>
          <w:tcPr>
            <w:tcW w:w="2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87</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呋喃硫胺片</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25mg*100s</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瓶</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30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杭州民生药业</w:t>
            </w:r>
          </w:p>
        </w:tc>
        <w:tc>
          <w:tcPr>
            <w:tcW w:w="2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88</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维生素C片</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0.1g*100#</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瓶</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30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华中药业</w:t>
            </w:r>
          </w:p>
        </w:tc>
        <w:tc>
          <w:tcPr>
            <w:tcW w:w="2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89</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复合维生素B片</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100#</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瓶</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南京白敬宇药业</w:t>
            </w:r>
          </w:p>
        </w:tc>
        <w:tc>
          <w:tcPr>
            <w:tcW w:w="2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90</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维生素B6片</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10mg*100#</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瓶</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华中药业</w:t>
            </w:r>
          </w:p>
        </w:tc>
        <w:tc>
          <w:tcPr>
            <w:tcW w:w="2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91</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氯化钾缓释片（补达秀）</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0.5g*24s</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盒</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广东誉东健康制药</w:t>
            </w:r>
          </w:p>
        </w:tc>
        <w:tc>
          <w:tcPr>
            <w:tcW w:w="2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92</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甲钴胺片</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0.5mg*20#</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盒</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江苏四环生物制药</w:t>
            </w:r>
          </w:p>
        </w:tc>
        <w:tc>
          <w:tcPr>
            <w:tcW w:w="2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93</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辅酶Q10胶囊</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10mg*60#</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盒</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上海衡山制药</w:t>
            </w:r>
          </w:p>
        </w:tc>
        <w:tc>
          <w:tcPr>
            <w:tcW w:w="2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95</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氯霉素滴眼液(润舒)</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5ml</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支</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博士伦</w:t>
            </w:r>
          </w:p>
        </w:tc>
        <w:tc>
          <w:tcPr>
            <w:tcW w:w="2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96</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诺氟沙星滴眼液</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8ml</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支</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辰欣佛都药业</w:t>
            </w:r>
          </w:p>
        </w:tc>
        <w:tc>
          <w:tcPr>
            <w:tcW w:w="2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97</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利巴韦林滴眼液</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8ml:8mg</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支</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eastAsia="宋体" w:cs="宋体"/>
                <w:kern w:val="0"/>
                <w:sz w:val="22"/>
              </w:rPr>
            </w:pPr>
            <w:r>
              <w:rPr>
                <w:rFonts w:hint="eastAsia" w:ascii="宋体" w:hAnsi="宋体" w:eastAsia="宋体" w:cs="宋体"/>
                <w:kern w:val="0"/>
                <w:sz w:val="22"/>
              </w:rPr>
              <w:t>武汉五景</w:t>
            </w:r>
          </w:p>
        </w:tc>
        <w:tc>
          <w:tcPr>
            <w:tcW w:w="2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98</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氧氟沙星滴眼液</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5ml:15mg</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支</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eastAsia="宋体" w:cs="宋体"/>
                <w:kern w:val="0"/>
                <w:sz w:val="22"/>
              </w:rPr>
            </w:pPr>
            <w:r>
              <w:rPr>
                <w:rFonts w:hint="eastAsia" w:ascii="宋体" w:hAnsi="宋体" w:eastAsia="宋体" w:cs="宋体"/>
                <w:kern w:val="0"/>
                <w:sz w:val="22"/>
              </w:rPr>
              <w:t>参天</w:t>
            </w:r>
          </w:p>
        </w:tc>
        <w:tc>
          <w:tcPr>
            <w:tcW w:w="2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99</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复方硫酸软骨素滴眼液</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10ml</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支</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博士伦</w:t>
            </w:r>
          </w:p>
        </w:tc>
        <w:tc>
          <w:tcPr>
            <w:tcW w:w="2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100</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红霉素眼膏</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2g</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支</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辰欣佛都药业</w:t>
            </w:r>
          </w:p>
        </w:tc>
        <w:tc>
          <w:tcPr>
            <w:tcW w:w="2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101</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阿昔洛韦眼膏</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2g</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支</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2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102</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盐酸萘甲唑啉滴鼻液</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10ml</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支</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国药三益</w:t>
            </w:r>
          </w:p>
        </w:tc>
        <w:tc>
          <w:tcPr>
            <w:tcW w:w="2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103</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呋麻滴鼻液</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10ml</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支</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上海运佳黄浦制药</w:t>
            </w:r>
          </w:p>
        </w:tc>
        <w:tc>
          <w:tcPr>
            <w:tcW w:w="2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104</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氧氟沙星滴耳液</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15mg*5ml</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支</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上海运佳黄浦制药</w:t>
            </w:r>
          </w:p>
        </w:tc>
        <w:tc>
          <w:tcPr>
            <w:tcW w:w="2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105</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口服补液盐散（II)</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13.95g</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袋</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上海衡山制药</w:t>
            </w:r>
          </w:p>
        </w:tc>
        <w:tc>
          <w:tcPr>
            <w:tcW w:w="2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106</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急支糖浆</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100ml</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瓶</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300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太极</w:t>
            </w:r>
          </w:p>
        </w:tc>
        <w:tc>
          <w:tcPr>
            <w:tcW w:w="2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107</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丙酸氟替卡松吸入气雾剂</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125ug*60揿</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支</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葛兰素史克</w:t>
            </w:r>
          </w:p>
        </w:tc>
        <w:tc>
          <w:tcPr>
            <w:tcW w:w="2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108</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丙酸氟替卡松鼻喷雾剂</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50ug*120喷</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支</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葛兰素史克</w:t>
            </w:r>
          </w:p>
        </w:tc>
        <w:tc>
          <w:tcPr>
            <w:tcW w:w="2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109</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枸橼酸钾口服液</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10ml*9</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盒</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扬州三药</w:t>
            </w:r>
          </w:p>
        </w:tc>
        <w:tc>
          <w:tcPr>
            <w:tcW w:w="2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110</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咪康唑氯倍他索乳膏</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10g</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支</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400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福元药业</w:t>
            </w:r>
          </w:p>
        </w:tc>
        <w:tc>
          <w:tcPr>
            <w:tcW w:w="2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111</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维A酸软膏 0.025%（芙林）</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15g：3.75mg</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支</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重庆华邦制药</w:t>
            </w:r>
          </w:p>
        </w:tc>
        <w:tc>
          <w:tcPr>
            <w:tcW w:w="2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112</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维A酸软膏 0.1%</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15g</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支</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重庆华邦制药</w:t>
            </w:r>
          </w:p>
        </w:tc>
        <w:tc>
          <w:tcPr>
            <w:tcW w:w="2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113</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硫软膏</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10g</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支</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福元药业</w:t>
            </w:r>
          </w:p>
        </w:tc>
        <w:tc>
          <w:tcPr>
            <w:tcW w:w="2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114</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哈西奈德乳膏</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10g</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支</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200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天津金耀药业</w:t>
            </w:r>
          </w:p>
        </w:tc>
        <w:tc>
          <w:tcPr>
            <w:tcW w:w="2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115</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红霉素软膏</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10g</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支</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300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辰欣佛都药业</w:t>
            </w:r>
          </w:p>
        </w:tc>
        <w:tc>
          <w:tcPr>
            <w:tcW w:w="2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116</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硝酸咪康唑乳膏(达克宁)</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20g</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支</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西安杨森</w:t>
            </w:r>
          </w:p>
        </w:tc>
        <w:tc>
          <w:tcPr>
            <w:tcW w:w="2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117</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尿素霜</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50g</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盒</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常州蓝宝医药</w:t>
            </w:r>
          </w:p>
        </w:tc>
        <w:tc>
          <w:tcPr>
            <w:tcW w:w="2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118</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冻疮膏</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25g</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支</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张家港华诺日用品</w:t>
            </w:r>
          </w:p>
        </w:tc>
        <w:tc>
          <w:tcPr>
            <w:tcW w:w="2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119</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肤轻松软膏</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10g</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支</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天津太平洋制药</w:t>
            </w:r>
          </w:p>
        </w:tc>
        <w:tc>
          <w:tcPr>
            <w:tcW w:w="2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120</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复方醋酸地塞米松乳膏</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20g</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支</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三九医药</w:t>
            </w:r>
          </w:p>
        </w:tc>
        <w:tc>
          <w:tcPr>
            <w:tcW w:w="2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121</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丁酸氢化可的松乳膏(尤卓尔）</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10g:10mg</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支</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天津金耀药业</w:t>
            </w:r>
          </w:p>
        </w:tc>
        <w:tc>
          <w:tcPr>
            <w:tcW w:w="2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122</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湿润烧伤膏</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20g</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支</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汕头美宝制药</w:t>
            </w:r>
          </w:p>
        </w:tc>
        <w:tc>
          <w:tcPr>
            <w:tcW w:w="2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123</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氧氟沙星凝胶(0.5%)</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10g</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支</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苏州第四制药</w:t>
            </w:r>
          </w:p>
        </w:tc>
        <w:tc>
          <w:tcPr>
            <w:tcW w:w="2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124</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麝香追风膏</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10s</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盒</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500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湖南金寿制药</w:t>
            </w:r>
          </w:p>
        </w:tc>
        <w:tc>
          <w:tcPr>
            <w:tcW w:w="2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125</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苯扎氯铵贴（创可贴）</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100张</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盒</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强生</w:t>
            </w:r>
          </w:p>
        </w:tc>
        <w:tc>
          <w:tcPr>
            <w:tcW w:w="2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126</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苯扎氯铵贴大伤口装（邦迪）</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38*25*4</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盒</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强生</w:t>
            </w:r>
          </w:p>
        </w:tc>
        <w:tc>
          <w:tcPr>
            <w:tcW w:w="2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127</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苯扎氯铵贴（防水型）</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4S</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袋</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强生</w:t>
            </w:r>
          </w:p>
        </w:tc>
        <w:tc>
          <w:tcPr>
            <w:tcW w:w="2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128</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高锰酸钾消毒片</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0.2*24s</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盒</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上海商玺伟康</w:t>
            </w:r>
          </w:p>
        </w:tc>
        <w:tc>
          <w:tcPr>
            <w:tcW w:w="2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129</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开塞露（含甘油）</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20ml*2</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盒</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福元药业</w:t>
            </w:r>
          </w:p>
        </w:tc>
        <w:tc>
          <w:tcPr>
            <w:tcW w:w="2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131</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哈西奈德溶液</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10ml</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支</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福元药业</w:t>
            </w:r>
          </w:p>
        </w:tc>
        <w:tc>
          <w:tcPr>
            <w:tcW w:w="2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132</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过氧乙酸(A)</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500ml*30</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箱</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海安福神</w:t>
            </w:r>
          </w:p>
        </w:tc>
        <w:tc>
          <w:tcPr>
            <w:tcW w:w="2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133</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过氧乙酸(B)</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500ml*30</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箱</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海安福神</w:t>
            </w:r>
          </w:p>
        </w:tc>
        <w:tc>
          <w:tcPr>
            <w:tcW w:w="2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134</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安尔碘II</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60ml</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瓶</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150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上海利康消毒</w:t>
            </w:r>
          </w:p>
        </w:tc>
        <w:tc>
          <w:tcPr>
            <w:tcW w:w="2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135</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双氧水</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500ml</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瓶</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河北建宁</w:t>
            </w:r>
          </w:p>
        </w:tc>
        <w:tc>
          <w:tcPr>
            <w:tcW w:w="2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136</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3%过氧化氢溶液</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100ml</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瓶</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75</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河北建宁</w:t>
            </w:r>
          </w:p>
        </w:tc>
        <w:tc>
          <w:tcPr>
            <w:tcW w:w="2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nil"/>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137</w:t>
            </w:r>
          </w:p>
        </w:tc>
        <w:tc>
          <w:tcPr>
            <w:tcW w:w="1091" w:type="pct"/>
            <w:tcBorders>
              <w:top w:val="nil"/>
              <w:left w:val="nil"/>
              <w:bottom w:val="nil"/>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来苏儿</w:t>
            </w:r>
          </w:p>
        </w:tc>
        <w:tc>
          <w:tcPr>
            <w:tcW w:w="581" w:type="pct"/>
            <w:tcBorders>
              <w:top w:val="nil"/>
              <w:left w:val="nil"/>
              <w:bottom w:val="nil"/>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500ml</w:t>
            </w:r>
          </w:p>
        </w:tc>
        <w:tc>
          <w:tcPr>
            <w:tcW w:w="431" w:type="pct"/>
            <w:tcBorders>
              <w:top w:val="nil"/>
              <w:left w:val="nil"/>
              <w:bottom w:val="nil"/>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瓶</w:t>
            </w:r>
          </w:p>
        </w:tc>
        <w:tc>
          <w:tcPr>
            <w:tcW w:w="298" w:type="pct"/>
            <w:tcBorders>
              <w:top w:val="nil"/>
              <w:left w:val="nil"/>
              <w:bottom w:val="nil"/>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200</w:t>
            </w:r>
          </w:p>
        </w:tc>
        <w:tc>
          <w:tcPr>
            <w:tcW w:w="508" w:type="pct"/>
            <w:tcBorders>
              <w:top w:val="nil"/>
              <w:left w:val="nil"/>
              <w:bottom w:val="nil"/>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nil"/>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nil"/>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江苏草珊瑚</w:t>
            </w:r>
          </w:p>
        </w:tc>
        <w:tc>
          <w:tcPr>
            <w:tcW w:w="271" w:type="pct"/>
            <w:tcBorders>
              <w:top w:val="nil"/>
              <w:left w:val="nil"/>
              <w:bottom w:val="nil"/>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672" w:hRule="atLeast"/>
        </w:trPr>
        <w:tc>
          <w:tcPr>
            <w:tcW w:w="43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总计</w:t>
            </w:r>
            <w:r>
              <w:rPr>
                <w:rFonts w:hint="eastAsia" w:ascii="宋体" w:hAnsi="宋体" w:eastAsia="宋体" w:cs="宋体"/>
                <w:kern w:val="0"/>
                <w:szCs w:val="21"/>
              </w:rPr>
              <w:t>（元）</w:t>
            </w:r>
          </w:p>
        </w:tc>
        <w:tc>
          <w:tcPr>
            <w:tcW w:w="4443" w:type="pct"/>
            <w:gridSpan w:val="8"/>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879" w:type="pct"/>
            <w:gridSpan w:val="9"/>
            <w:vMerge w:val="restart"/>
            <w:tcBorders>
              <w:top w:val="nil"/>
              <w:left w:val="nil"/>
              <w:bottom w:val="single" w:color="000000" w:sz="4" w:space="0"/>
              <w:right w:val="nil"/>
            </w:tcBorders>
            <w:shd w:val="clear" w:color="auto" w:fill="auto"/>
            <w:noWrap/>
            <w:vAlign w:val="center"/>
          </w:tcPr>
          <w:p>
            <w:pPr>
              <w:widowControl/>
              <w:jc w:val="center"/>
              <w:rPr>
                <w:rFonts w:ascii="宋体" w:hAnsi="宋体" w:eastAsia="宋体" w:cs="宋体"/>
                <w:b/>
                <w:bCs/>
                <w:kern w:val="0"/>
                <w:sz w:val="36"/>
                <w:szCs w:val="36"/>
              </w:rPr>
            </w:pPr>
            <w:r>
              <w:rPr>
                <w:rFonts w:hint="eastAsia" w:ascii="宋体" w:hAnsi="宋体" w:eastAsia="宋体" w:cs="宋体"/>
                <w:b/>
                <w:bCs/>
                <w:kern w:val="0"/>
                <w:sz w:val="36"/>
                <w:szCs w:val="36"/>
              </w:rPr>
              <w:t>江苏省太湖戒毒所医院药品购买计划目录（中成药）</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879" w:type="pct"/>
            <w:gridSpan w:val="9"/>
            <w:vMerge w:val="continue"/>
            <w:tcBorders>
              <w:top w:val="nil"/>
              <w:left w:val="nil"/>
              <w:bottom w:val="single" w:color="000000" w:sz="4" w:space="0"/>
              <w:right w:val="nil"/>
            </w:tcBorders>
            <w:vAlign w:val="center"/>
          </w:tcPr>
          <w:p>
            <w:pPr>
              <w:widowControl/>
              <w:jc w:val="left"/>
              <w:rPr>
                <w:rFonts w:ascii="宋体" w:hAnsi="宋体" w:eastAsia="宋体" w:cs="宋体"/>
                <w:b/>
                <w:bCs/>
                <w:kern w:val="0"/>
                <w:sz w:val="36"/>
                <w:szCs w:val="36"/>
              </w:rPr>
            </w:pPr>
          </w:p>
        </w:tc>
        <w:tc>
          <w:tcPr>
            <w:tcW w:w="121" w:type="pct"/>
            <w:tcBorders>
              <w:top w:val="nil"/>
              <w:left w:val="nil"/>
              <w:bottom w:val="nil"/>
              <w:right w:val="nil"/>
            </w:tcBorders>
            <w:shd w:val="clear" w:color="auto" w:fill="auto"/>
            <w:noWrap/>
            <w:vAlign w:val="bottom"/>
          </w:tcPr>
          <w:p>
            <w:pPr>
              <w:widowControl/>
              <w:jc w:val="center"/>
              <w:rPr>
                <w:rFonts w:ascii="宋体" w:hAnsi="宋体" w:eastAsia="宋体" w:cs="宋体"/>
                <w:b/>
                <w:bCs/>
                <w:kern w:val="0"/>
                <w:sz w:val="36"/>
                <w:szCs w:val="36"/>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序号</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品名</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规格</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计量单位</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数量</w:t>
            </w:r>
          </w:p>
        </w:tc>
        <w:tc>
          <w:tcPr>
            <w:tcW w:w="50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单价（元）</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小计</w:t>
            </w:r>
            <w:r>
              <w:rPr>
                <w:rFonts w:hint="eastAsia" w:ascii="宋体" w:hAnsi="宋体" w:eastAsia="宋体" w:cs="宋体"/>
                <w:b/>
                <w:bCs/>
                <w:kern w:val="0"/>
                <w:szCs w:val="21"/>
              </w:rPr>
              <w:t>（元）</w:t>
            </w:r>
          </w:p>
        </w:tc>
        <w:tc>
          <w:tcPr>
            <w:tcW w:w="82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生产厂商</w:t>
            </w:r>
          </w:p>
        </w:tc>
        <w:tc>
          <w:tcPr>
            <w:tcW w:w="2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备注</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黄连素片</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0.1g*100s</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瓶</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30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沈阳第一制药</w:t>
            </w:r>
          </w:p>
        </w:tc>
        <w:tc>
          <w:tcPr>
            <w:tcW w:w="2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羚羊感冒片</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30s</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盒</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四川大千药业</w:t>
            </w:r>
          </w:p>
        </w:tc>
        <w:tc>
          <w:tcPr>
            <w:tcW w:w="2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3</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牛黄解毒片</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24s</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盒</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200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亚宝药业</w:t>
            </w:r>
          </w:p>
        </w:tc>
        <w:tc>
          <w:tcPr>
            <w:tcW w:w="2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4</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千柏鼻炎片</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100s</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瓶</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湖南诺得胜制药</w:t>
            </w:r>
          </w:p>
        </w:tc>
        <w:tc>
          <w:tcPr>
            <w:tcW w:w="2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三七伤药片</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27s</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瓶</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雷允上</w:t>
            </w:r>
          </w:p>
        </w:tc>
        <w:tc>
          <w:tcPr>
            <w:tcW w:w="2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6</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猴头菌片</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60s</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瓶</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30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神华药业</w:t>
            </w:r>
          </w:p>
        </w:tc>
        <w:tc>
          <w:tcPr>
            <w:tcW w:w="2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7</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普乐安片</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0.5*60s</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瓶</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浙江康恩贝</w:t>
            </w:r>
          </w:p>
        </w:tc>
        <w:tc>
          <w:tcPr>
            <w:tcW w:w="2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8</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复方丹参片</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60片</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瓶</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四川依科制药</w:t>
            </w:r>
          </w:p>
        </w:tc>
        <w:tc>
          <w:tcPr>
            <w:tcW w:w="2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9</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护肝片</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0.35g*100s</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瓶</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葵花药业</w:t>
            </w:r>
          </w:p>
        </w:tc>
        <w:tc>
          <w:tcPr>
            <w:tcW w:w="2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咽炎片（999)</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24片</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盒</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三九医药</w:t>
            </w:r>
          </w:p>
        </w:tc>
        <w:tc>
          <w:tcPr>
            <w:tcW w:w="2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11</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鼻炎康片（薄膜衣）</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60片</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瓶</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国药德众药业</w:t>
            </w:r>
          </w:p>
        </w:tc>
        <w:tc>
          <w:tcPr>
            <w:tcW w:w="2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12</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云南白药胶囊</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0.25*16s</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盒</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云南白药</w:t>
            </w:r>
          </w:p>
        </w:tc>
        <w:tc>
          <w:tcPr>
            <w:tcW w:w="2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14</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六神丸</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10s*3</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盒</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雷允上</w:t>
            </w:r>
          </w:p>
        </w:tc>
        <w:tc>
          <w:tcPr>
            <w:tcW w:w="2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15</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麻仁丸</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60g</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瓶</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南京同仁堂</w:t>
            </w:r>
          </w:p>
        </w:tc>
        <w:tc>
          <w:tcPr>
            <w:tcW w:w="2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16</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麝香保心丸</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42s</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盒</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200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上海和黄药业</w:t>
            </w:r>
          </w:p>
        </w:tc>
        <w:tc>
          <w:tcPr>
            <w:tcW w:w="2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17</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速效救心丸</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120丸</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盒</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200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天津中新药业</w:t>
            </w:r>
          </w:p>
        </w:tc>
        <w:tc>
          <w:tcPr>
            <w:tcW w:w="2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18</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藿胆丸</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36g</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瓶</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武汉太福制药</w:t>
            </w:r>
          </w:p>
        </w:tc>
        <w:tc>
          <w:tcPr>
            <w:tcW w:w="2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19</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六味地黄丸</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200粒</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瓶</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仲景</w:t>
            </w:r>
          </w:p>
        </w:tc>
        <w:tc>
          <w:tcPr>
            <w:tcW w:w="2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20</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锡类散</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1.0g</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盒</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太极</w:t>
            </w:r>
          </w:p>
        </w:tc>
        <w:tc>
          <w:tcPr>
            <w:tcW w:w="2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21</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云南白药气雾剂</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50g/60g(2瓶装）</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盒</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云南白药</w:t>
            </w:r>
          </w:p>
        </w:tc>
        <w:tc>
          <w:tcPr>
            <w:tcW w:w="2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22</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抗病毒颗粒</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9g*10</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盒</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200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四川光大制药</w:t>
            </w:r>
          </w:p>
        </w:tc>
        <w:tc>
          <w:tcPr>
            <w:tcW w:w="2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23</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排石颗粒</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20g*10袋</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盒</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上海静安制药</w:t>
            </w:r>
          </w:p>
        </w:tc>
        <w:tc>
          <w:tcPr>
            <w:tcW w:w="2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24</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垂盆草冲剂</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10g*15袋</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盒</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上海静安制药</w:t>
            </w:r>
          </w:p>
        </w:tc>
        <w:tc>
          <w:tcPr>
            <w:tcW w:w="2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25</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感冒灵颗粒</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10g*9</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盒</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500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三九医药</w:t>
            </w:r>
          </w:p>
        </w:tc>
        <w:tc>
          <w:tcPr>
            <w:tcW w:w="2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26</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藿香正气水</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10ml</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支</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500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四川泰华堂制药</w:t>
            </w:r>
          </w:p>
        </w:tc>
        <w:tc>
          <w:tcPr>
            <w:tcW w:w="2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27</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马应龙麝香痔疮膏</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10g</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支</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马应龙</w:t>
            </w:r>
          </w:p>
        </w:tc>
        <w:tc>
          <w:tcPr>
            <w:tcW w:w="2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28</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华佗膏</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20g</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支</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湖北科田药业</w:t>
            </w:r>
          </w:p>
        </w:tc>
        <w:tc>
          <w:tcPr>
            <w:tcW w:w="2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29</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麝香痔疮栓（马应龙）</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1.5g*12粒</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盒</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马应龙</w:t>
            </w:r>
          </w:p>
        </w:tc>
        <w:tc>
          <w:tcPr>
            <w:tcW w:w="2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30</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风油精（水仙）</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9ml</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瓶</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400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水仙药业</w:t>
            </w:r>
          </w:p>
        </w:tc>
        <w:tc>
          <w:tcPr>
            <w:tcW w:w="2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31</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清凉油</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3g</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盒</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上海中华药业</w:t>
            </w:r>
          </w:p>
        </w:tc>
        <w:tc>
          <w:tcPr>
            <w:tcW w:w="2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32</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十滴水</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5ml*10</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盒</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300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广西慧宝源医药</w:t>
            </w:r>
          </w:p>
        </w:tc>
        <w:tc>
          <w:tcPr>
            <w:tcW w:w="2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33</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人丹</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30s</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袋</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200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上海中华药业</w:t>
            </w:r>
          </w:p>
        </w:tc>
        <w:tc>
          <w:tcPr>
            <w:tcW w:w="2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34</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消炎利胆片</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100s</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瓶</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广东万年青制药</w:t>
            </w:r>
          </w:p>
        </w:tc>
        <w:tc>
          <w:tcPr>
            <w:tcW w:w="2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35</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维C银翘片</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12s</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袋</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200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贵州百灵</w:t>
            </w:r>
          </w:p>
        </w:tc>
        <w:tc>
          <w:tcPr>
            <w:tcW w:w="2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36</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舒筋活血片</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45s</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瓶</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洛阳顺势药业</w:t>
            </w:r>
          </w:p>
        </w:tc>
        <w:tc>
          <w:tcPr>
            <w:tcW w:w="2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37</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季德胜蛇药片</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0.4g*10s*6</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盒</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精华制药</w:t>
            </w:r>
          </w:p>
        </w:tc>
        <w:tc>
          <w:tcPr>
            <w:tcW w:w="2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38</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西瓜霜含片</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24s</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盒</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200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桂林三金</w:t>
            </w:r>
          </w:p>
        </w:tc>
        <w:tc>
          <w:tcPr>
            <w:tcW w:w="2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413" w:hRule="atLeast"/>
        </w:trPr>
        <w:tc>
          <w:tcPr>
            <w:tcW w:w="436"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总计</w:t>
            </w:r>
            <w:r>
              <w:rPr>
                <w:rFonts w:hint="eastAsia" w:ascii="宋体" w:hAnsi="宋体" w:eastAsia="宋体" w:cs="宋体"/>
                <w:kern w:val="0"/>
                <w:szCs w:val="21"/>
              </w:rPr>
              <w:t>（元）</w:t>
            </w:r>
          </w:p>
        </w:tc>
        <w:tc>
          <w:tcPr>
            <w:tcW w:w="4443" w:type="pct"/>
            <w:gridSpan w:val="8"/>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879" w:type="pct"/>
            <w:gridSpan w:val="9"/>
            <w:vMerge w:val="restart"/>
            <w:tcBorders>
              <w:top w:val="nil"/>
              <w:left w:val="nil"/>
              <w:bottom w:val="single" w:color="000000" w:sz="4" w:space="0"/>
              <w:right w:val="nil"/>
            </w:tcBorders>
            <w:shd w:val="clear" w:color="auto" w:fill="auto"/>
            <w:noWrap/>
            <w:vAlign w:val="center"/>
          </w:tcPr>
          <w:p>
            <w:pPr>
              <w:widowControl/>
              <w:jc w:val="center"/>
              <w:rPr>
                <w:rFonts w:ascii="宋体" w:hAnsi="宋体" w:eastAsia="宋体" w:cs="宋体"/>
                <w:b/>
                <w:bCs/>
                <w:kern w:val="0"/>
                <w:sz w:val="36"/>
                <w:szCs w:val="36"/>
              </w:rPr>
            </w:pPr>
            <w:r>
              <w:rPr>
                <w:rFonts w:hint="eastAsia" w:ascii="宋体" w:hAnsi="宋体" w:eastAsia="宋体" w:cs="宋体"/>
                <w:b/>
                <w:bCs/>
                <w:kern w:val="0"/>
                <w:sz w:val="36"/>
                <w:szCs w:val="36"/>
              </w:rPr>
              <w:t>江苏省太湖戒毒所医院药品购买计划目录（注射剂）</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879" w:type="pct"/>
            <w:gridSpan w:val="9"/>
            <w:vMerge w:val="continue"/>
            <w:tcBorders>
              <w:top w:val="nil"/>
              <w:left w:val="nil"/>
              <w:bottom w:val="single" w:color="000000" w:sz="4" w:space="0"/>
              <w:right w:val="nil"/>
            </w:tcBorders>
            <w:vAlign w:val="center"/>
          </w:tcPr>
          <w:p>
            <w:pPr>
              <w:widowControl/>
              <w:jc w:val="left"/>
              <w:rPr>
                <w:rFonts w:ascii="宋体" w:hAnsi="宋体" w:eastAsia="宋体" w:cs="宋体"/>
                <w:b/>
                <w:bCs/>
                <w:kern w:val="0"/>
                <w:sz w:val="36"/>
                <w:szCs w:val="36"/>
              </w:rPr>
            </w:pPr>
          </w:p>
        </w:tc>
        <w:tc>
          <w:tcPr>
            <w:tcW w:w="121" w:type="pct"/>
            <w:tcBorders>
              <w:top w:val="nil"/>
              <w:left w:val="nil"/>
              <w:bottom w:val="nil"/>
              <w:right w:val="nil"/>
            </w:tcBorders>
            <w:shd w:val="clear" w:color="auto" w:fill="auto"/>
            <w:noWrap/>
            <w:vAlign w:val="bottom"/>
          </w:tcPr>
          <w:p>
            <w:pPr>
              <w:widowControl/>
              <w:jc w:val="center"/>
              <w:rPr>
                <w:rFonts w:ascii="宋体" w:hAnsi="宋体" w:eastAsia="宋体" w:cs="宋体"/>
                <w:b/>
                <w:bCs/>
                <w:kern w:val="0"/>
                <w:sz w:val="36"/>
                <w:szCs w:val="36"/>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　</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品名</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规格</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计量单位</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数量</w:t>
            </w:r>
          </w:p>
        </w:tc>
        <w:tc>
          <w:tcPr>
            <w:tcW w:w="50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单价（元）</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小计</w:t>
            </w:r>
            <w:r>
              <w:rPr>
                <w:rFonts w:hint="eastAsia" w:ascii="宋体" w:hAnsi="宋体" w:eastAsia="宋体" w:cs="宋体"/>
                <w:b/>
                <w:bCs/>
                <w:kern w:val="0"/>
                <w:szCs w:val="21"/>
              </w:rPr>
              <w:t>（元）</w:t>
            </w:r>
          </w:p>
        </w:tc>
        <w:tc>
          <w:tcPr>
            <w:tcW w:w="82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生产厂商</w:t>
            </w:r>
          </w:p>
        </w:tc>
        <w:tc>
          <w:tcPr>
            <w:tcW w:w="2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备注</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注射用头孢拉定</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0.5g</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瓶</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500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山东鲁抗</w:t>
            </w:r>
          </w:p>
        </w:tc>
        <w:tc>
          <w:tcPr>
            <w:tcW w:w="271" w:type="pct"/>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头孢哌酮钠舒巴坦钠</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1g</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支</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瑞阳制药</w:t>
            </w:r>
          </w:p>
        </w:tc>
        <w:tc>
          <w:tcPr>
            <w:tcW w:w="271" w:type="pct"/>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3</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硫酸庆大霉素注射液</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8万u*10</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盒</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国药容生制药</w:t>
            </w:r>
          </w:p>
        </w:tc>
        <w:tc>
          <w:tcPr>
            <w:tcW w:w="271" w:type="pct"/>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4</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硫酸阿米卡星注射液</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0.2g*10</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盒</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江苏长江药业</w:t>
            </w:r>
          </w:p>
        </w:tc>
        <w:tc>
          <w:tcPr>
            <w:tcW w:w="271" w:type="pct"/>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盐酸林可霉素注射液</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0.6/2ml*10</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盒</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华润双鹤利民</w:t>
            </w:r>
          </w:p>
        </w:tc>
        <w:tc>
          <w:tcPr>
            <w:tcW w:w="271" w:type="pct"/>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6</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盐酸左氧氟沙星注射液</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0.1g*2ml</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支</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200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山东方明药业</w:t>
            </w:r>
          </w:p>
        </w:tc>
        <w:tc>
          <w:tcPr>
            <w:tcW w:w="271" w:type="pct"/>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7</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甲硝唑氯化钠注射液</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100ml</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瓶</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500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江苏长江药业</w:t>
            </w:r>
          </w:p>
        </w:tc>
        <w:tc>
          <w:tcPr>
            <w:tcW w:w="271" w:type="pct"/>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8</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注射用阿奇霉素</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0.25g</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支</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东北制药</w:t>
            </w:r>
          </w:p>
        </w:tc>
        <w:tc>
          <w:tcPr>
            <w:tcW w:w="271" w:type="pct"/>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9</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克林霉素针</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0.3/2ml*10</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盒</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华润双鹤利民</w:t>
            </w:r>
          </w:p>
        </w:tc>
        <w:tc>
          <w:tcPr>
            <w:tcW w:w="271" w:type="pct"/>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注射用头孢曲松钠</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1.0g</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瓶</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100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山东鲁抗</w:t>
            </w:r>
          </w:p>
        </w:tc>
        <w:tc>
          <w:tcPr>
            <w:tcW w:w="271" w:type="pct"/>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11</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注射用头孢唑肟钠</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0.5g</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瓶</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海口制药</w:t>
            </w:r>
          </w:p>
        </w:tc>
        <w:tc>
          <w:tcPr>
            <w:tcW w:w="271" w:type="pct"/>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12</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利巴韦林注射液</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0.1g*10支</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盒</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杭州民生药业</w:t>
            </w:r>
          </w:p>
        </w:tc>
        <w:tc>
          <w:tcPr>
            <w:tcW w:w="271" w:type="pct"/>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13</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盐酸肾上腺素注射液</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1mg*2</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盒</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上海禾丰制药</w:t>
            </w:r>
          </w:p>
        </w:tc>
        <w:tc>
          <w:tcPr>
            <w:tcW w:w="271" w:type="pct"/>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14</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重酒石酸间羟胺注射液</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10mg*2</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盒</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4</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北京永康药业</w:t>
            </w:r>
          </w:p>
        </w:tc>
        <w:tc>
          <w:tcPr>
            <w:tcW w:w="271" w:type="pct"/>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15</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去乙酰毛花苷注射液</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0.4mg*5</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盒</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倍特药业</w:t>
            </w:r>
          </w:p>
        </w:tc>
        <w:tc>
          <w:tcPr>
            <w:tcW w:w="271" w:type="pct"/>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16</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盐酸洛贝林注射液</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3mg*10支</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盒</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上海禾丰制药</w:t>
            </w:r>
          </w:p>
        </w:tc>
        <w:tc>
          <w:tcPr>
            <w:tcW w:w="271" w:type="pct"/>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17</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尼可刹米注射液</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0.375g*10支</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盒</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上海禾丰制药</w:t>
            </w:r>
          </w:p>
        </w:tc>
        <w:tc>
          <w:tcPr>
            <w:tcW w:w="271" w:type="pct"/>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18</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盐酸多巴胺注射液</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20mg:2ml*10支</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盒</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亚邦药业</w:t>
            </w:r>
          </w:p>
        </w:tc>
        <w:tc>
          <w:tcPr>
            <w:tcW w:w="271" w:type="pct"/>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19</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盐酸普罗帕酮注射液</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35mg*5支</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盒</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广州白云山</w:t>
            </w:r>
          </w:p>
        </w:tc>
        <w:tc>
          <w:tcPr>
            <w:tcW w:w="271" w:type="pct"/>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20</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甲磺酸酚妥拉明注射液</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10mg*5支</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盒</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上海旭东海普药业</w:t>
            </w:r>
          </w:p>
        </w:tc>
        <w:tc>
          <w:tcPr>
            <w:tcW w:w="271" w:type="pct"/>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21</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盐酸甲氧氯普胺注射液</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10mg*10</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盒</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开封制药（辅仁）</w:t>
            </w:r>
          </w:p>
        </w:tc>
        <w:tc>
          <w:tcPr>
            <w:tcW w:w="271" w:type="pct"/>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22</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盐酸消旋山莨菪碱注射液</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10mg*10支</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盒</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大红鹰制药</w:t>
            </w:r>
          </w:p>
        </w:tc>
        <w:tc>
          <w:tcPr>
            <w:tcW w:w="271" w:type="pct"/>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23</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硫酸阿托品注射剂</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0.5mg*10支</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盒</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芜湖康奇制药</w:t>
            </w:r>
          </w:p>
        </w:tc>
        <w:tc>
          <w:tcPr>
            <w:tcW w:w="271" w:type="pct"/>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24</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注射用奥美拉唑钠</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40mg</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支</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辰欣药业</w:t>
            </w:r>
          </w:p>
        </w:tc>
        <w:tc>
          <w:tcPr>
            <w:tcW w:w="271" w:type="pct"/>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26</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氨茶碱注射液 （2ml/支）</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0.25g*10</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盒</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天津金耀</w:t>
            </w:r>
          </w:p>
        </w:tc>
        <w:tc>
          <w:tcPr>
            <w:tcW w:w="271" w:type="pct"/>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27</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盐酸氨溴索注射液</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15mg*5</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盒</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勃林格殷格翰</w:t>
            </w:r>
          </w:p>
        </w:tc>
        <w:tc>
          <w:tcPr>
            <w:tcW w:w="271" w:type="pct"/>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28</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盐酸异丙肾上腺素注射液</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1ml*2</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盒</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上海禾丰制药</w:t>
            </w:r>
          </w:p>
        </w:tc>
        <w:tc>
          <w:tcPr>
            <w:tcW w:w="271" w:type="pct"/>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29</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复方氨林巴比妥注射液</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2ml*10支</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盒</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上海现代哈森</w:t>
            </w:r>
          </w:p>
        </w:tc>
        <w:tc>
          <w:tcPr>
            <w:tcW w:w="271" w:type="pct"/>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30</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盐酸利多卡因注射液</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5ml:100mg*5</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盒</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山东华鲁</w:t>
            </w:r>
          </w:p>
        </w:tc>
        <w:tc>
          <w:tcPr>
            <w:tcW w:w="271" w:type="pct"/>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31</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地西泮注射液</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10mg*10</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盒</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上海旭东海普药业</w:t>
            </w:r>
          </w:p>
        </w:tc>
        <w:tc>
          <w:tcPr>
            <w:tcW w:w="271" w:type="pct"/>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32</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盐酸异丙嗪注射液</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25mg/1ml*10支</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盒</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上海禾丰制药</w:t>
            </w:r>
          </w:p>
        </w:tc>
        <w:tc>
          <w:tcPr>
            <w:tcW w:w="271" w:type="pct"/>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33</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呋塞米注射液</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20mg*10</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盒</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天津金耀</w:t>
            </w:r>
          </w:p>
        </w:tc>
        <w:tc>
          <w:tcPr>
            <w:tcW w:w="271" w:type="pct"/>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34</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氨甲苯酸注射液</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0.1g*5</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盒</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湖南洞庭药业</w:t>
            </w:r>
          </w:p>
        </w:tc>
        <w:tc>
          <w:tcPr>
            <w:tcW w:w="271" w:type="pct"/>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35</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酚磺乙胺注射液</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0.5g*10</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盒</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国药容生制药</w:t>
            </w:r>
          </w:p>
        </w:tc>
        <w:tc>
          <w:tcPr>
            <w:tcW w:w="271" w:type="pct"/>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36</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地塞米松磷酸钠注射液</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5mg*10支</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盒</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国药容生制药</w:t>
            </w:r>
          </w:p>
        </w:tc>
        <w:tc>
          <w:tcPr>
            <w:tcW w:w="271" w:type="pct"/>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37</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注射用甲泼尼龙琥珀酸钠</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40mg</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支</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辽宁海思科制药</w:t>
            </w:r>
          </w:p>
        </w:tc>
        <w:tc>
          <w:tcPr>
            <w:tcW w:w="271" w:type="pct"/>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38</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维生素B6注射液</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0.1g*10支</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盒</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方明药业</w:t>
            </w:r>
          </w:p>
        </w:tc>
        <w:tc>
          <w:tcPr>
            <w:tcW w:w="271" w:type="pct"/>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39</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维生素C注射液</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0.5g*10支</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盒</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成都四海通</w:t>
            </w:r>
          </w:p>
        </w:tc>
        <w:tc>
          <w:tcPr>
            <w:tcW w:w="271" w:type="pct"/>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40</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0.9%氯化钠注射液</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500ml</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瓶</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60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山东科伦药业</w:t>
            </w:r>
          </w:p>
        </w:tc>
        <w:tc>
          <w:tcPr>
            <w:tcW w:w="271" w:type="pct"/>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41</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氯化钠注射液</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100ml:0.9g</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瓶</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200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山东科伦药业</w:t>
            </w:r>
          </w:p>
        </w:tc>
        <w:tc>
          <w:tcPr>
            <w:tcW w:w="271" w:type="pct"/>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42</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10%葡萄糖注射液</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500ml</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袋</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山东科伦药业</w:t>
            </w:r>
          </w:p>
        </w:tc>
        <w:tc>
          <w:tcPr>
            <w:tcW w:w="271" w:type="pct"/>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43</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5%葡萄糖注射液</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500ml</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瓶</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60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山东科伦药业</w:t>
            </w:r>
          </w:p>
        </w:tc>
        <w:tc>
          <w:tcPr>
            <w:tcW w:w="271" w:type="pct"/>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44</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5%葡萄糖注射液</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250ml</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瓶</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60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山东科伦药业</w:t>
            </w:r>
          </w:p>
        </w:tc>
        <w:tc>
          <w:tcPr>
            <w:tcW w:w="271" w:type="pct"/>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45</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葡萄糖氯化钠注射液</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500ml</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瓶</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60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山东科伦药业</w:t>
            </w:r>
          </w:p>
        </w:tc>
        <w:tc>
          <w:tcPr>
            <w:tcW w:w="271" w:type="pct"/>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46</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5%葡萄糖氯化钠注射液</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250ml</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瓶</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60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山东科伦药业</w:t>
            </w:r>
          </w:p>
        </w:tc>
        <w:tc>
          <w:tcPr>
            <w:tcW w:w="271" w:type="pct"/>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47</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50%GS</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20ml*5</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盒</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开封制药（辅仁）</w:t>
            </w:r>
          </w:p>
        </w:tc>
        <w:tc>
          <w:tcPr>
            <w:tcW w:w="271" w:type="pct"/>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48</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0.9%氯化钠注射液</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10ml*5</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盒</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国药容生制药</w:t>
            </w:r>
          </w:p>
        </w:tc>
        <w:tc>
          <w:tcPr>
            <w:tcW w:w="271" w:type="pct"/>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49</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5%碳酸氢钠注射液</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250ml</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瓶</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双鹤药业</w:t>
            </w:r>
          </w:p>
        </w:tc>
        <w:tc>
          <w:tcPr>
            <w:tcW w:w="271" w:type="pct"/>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50</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甘露醇注射液</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250ml:50g</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瓶</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双鹤药业</w:t>
            </w:r>
          </w:p>
        </w:tc>
        <w:tc>
          <w:tcPr>
            <w:tcW w:w="271" w:type="pct"/>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51</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氯化钾注射液10%</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10%*10ml*5支</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盒</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国药容生制药</w:t>
            </w:r>
          </w:p>
        </w:tc>
        <w:tc>
          <w:tcPr>
            <w:tcW w:w="271" w:type="pct"/>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52</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葡萄糖酸钙注射剂10%</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10ml*5支</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盒</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华润双鹤利民</w:t>
            </w:r>
          </w:p>
        </w:tc>
        <w:tc>
          <w:tcPr>
            <w:tcW w:w="271" w:type="pct"/>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53</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灭菌注射用水</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5ml*50支</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盒</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国药容生制药</w:t>
            </w:r>
          </w:p>
        </w:tc>
        <w:tc>
          <w:tcPr>
            <w:tcW w:w="271" w:type="pct"/>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54</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0.9%氯化钠注射液</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250ml:2.25g</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瓶</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60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山东科伦药业</w:t>
            </w:r>
          </w:p>
        </w:tc>
        <w:tc>
          <w:tcPr>
            <w:tcW w:w="271" w:type="pct"/>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55</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精制破伤风抗毒素</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1500u</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支</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江西生物制品研究所</w:t>
            </w:r>
          </w:p>
        </w:tc>
        <w:tc>
          <w:tcPr>
            <w:tcW w:w="271" w:type="pct"/>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599" w:hRule="atLeast"/>
        </w:trPr>
        <w:tc>
          <w:tcPr>
            <w:tcW w:w="436"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总计</w:t>
            </w:r>
            <w:r>
              <w:rPr>
                <w:rFonts w:hint="eastAsia" w:ascii="宋体" w:hAnsi="宋体" w:eastAsia="宋体" w:cs="宋体"/>
                <w:kern w:val="0"/>
                <w:szCs w:val="21"/>
              </w:rPr>
              <w:t>（元）</w:t>
            </w:r>
          </w:p>
        </w:tc>
        <w:tc>
          <w:tcPr>
            <w:tcW w:w="4443" w:type="pct"/>
            <w:gridSpan w:val="8"/>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bookmarkEnd w:id="6"/>
    </w:tbl>
    <w:p>
      <w:pPr>
        <w:spacing w:line="420" w:lineRule="exact"/>
        <w:ind w:firstLine="640" w:firstLineChars="200"/>
        <w:rPr>
          <w:rFonts w:ascii="仿宋" w:hAnsi="仿宋" w:eastAsia="仿宋"/>
          <w:sz w:val="32"/>
          <w:szCs w:val="32"/>
        </w:rPr>
      </w:pPr>
      <w:r>
        <w:rPr>
          <w:rFonts w:hint="eastAsia" w:ascii="仿宋" w:hAnsi="仿宋" w:eastAsia="仿宋"/>
          <w:sz w:val="32"/>
          <w:szCs w:val="32"/>
        </w:rPr>
        <w:t>二、如果我方成交，我方保证严格按药品采购项目询价说明书内容和要求，在规定期限内履行合同，保质保量完成本项目。</w:t>
      </w:r>
    </w:p>
    <w:p>
      <w:pPr>
        <w:spacing w:line="420" w:lineRule="exact"/>
        <w:ind w:firstLine="630"/>
        <w:rPr>
          <w:rFonts w:ascii="仿宋" w:hAnsi="仿宋" w:eastAsia="仿宋"/>
          <w:sz w:val="32"/>
          <w:szCs w:val="32"/>
        </w:rPr>
      </w:pPr>
      <w:r>
        <w:rPr>
          <w:rFonts w:hint="eastAsia" w:ascii="仿宋" w:hAnsi="仿宋" w:eastAsia="仿宋"/>
          <w:sz w:val="32"/>
          <w:szCs w:val="32"/>
        </w:rPr>
        <w:t>三、我方同意在从规定的递交响应万元之日起20日内遵守报价书和经我方签署的所有响应文件附件，在该期限之前，本报价书对我方始终有约束力，并可随时被接受。</w:t>
      </w:r>
    </w:p>
    <w:p>
      <w:pPr>
        <w:spacing w:line="420" w:lineRule="exact"/>
        <w:ind w:firstLine="630"/>
        <w:rPr>
          <w:rFonts w:ascii="仿宋" w:hAnsi="仿宋" w:eastAsia="仿宋"/>
          <w:sz w:val="32"/>
          <w:szCs w:val="32"/>
        </w:rPr>
      </w:pPr>
      <w:r>
        <w:rPr>
          <w:rFonts w:hint="eastAsia" w:ascii="仿宋" w:hAnsi="仿宋" w:eastAsia="仿宋"/>
          <w:sz w:val="32"/>
          <w:szCs w:val="32"/>
        </w:rPr>
        <w:t>四、不管是否成交，贵方不承担我方的任何费用。</w:t>
      </w:r>
    </w:p>
    <w:p>
      <w:pPr>
        <w:spacing w:line="420" w:lineRule="exact"/>
        <w:ind w:firstLine="630"/>
        <w:rPr>
          <w:rFonts w:ascii="仿宋" w:hAnsi="仿宋" w:eastAsia="仿宋"/>
          <w:sz w:val="32"/>
          <w:szCs w:val="32"/>
        </w:rPr>
      </w:pPr>
      <w:r>
        <w:rPr>
          <w:rFonts w:hint="eastAsia" w:ascii="仿宋" w:hAnsi="仿宋" w:eastAsia="仿宋"/>
          <w:sz w:val="32"/>
          <w:szCs w:val="32"/>
        </w:rPr>
        <w:t>五、响应综合说明（供货措施及需要说明的事项和承诺）：</w:t>
      </w:r>
    </w:p>
    <w:p>
      <w:pPr>
        <w:spacing w:line="420" w:lineRule="exact"/>
        <w:ind w:firstLine="630"/>
        <w:rPr>
          <w:rFonts w:ascii="仿宋" w:hAnsi="仿宋" w:eastAsia="仿宋"/>
          <w:sz w:val="32"/>
          <w:szCs w:val="32"/>
          <w:u w:val="single"/>
        </w:rPr>
      </w:pPr>
      <w:r>
        <w:rPr>
          <w:rFonts w:hint="eastAsia" w:ascii="仿宋" w:hAnsi="仿宋" w:eastAsia="仿宋"/>
          <w:sz w:val="32"/>
          <w:szCs w:val="32"/>
          <w:u w:val="single"/>
        </w:rPr>
        <w:t xml:space="preserve">                                                   </w:t>
      </w:r>
    </w:p>
    <w:p>
      <w:pPr>
        <w:spacing w:line="420" w:lineRule="exact"/>
        <w:ind w:firstLine="630"/>
        <w:rPr>
          <w:rFonts w:ascii="仿宋" w:hAnsi="仿宋" w:eastAsia="仿宋"/>
          <w:sz w:val="32"/>
          <w:szCs w:val="32"/>
          <w:u w:val="single"/>
        </w:rPr>
      </w:pPr>
      <w:r>
        <w:rPr>
          <w:rFonts w:hint="eastAsia" w:ascii="仿宋" w:hAnsi="仿宋" w:eastAsia="仿宋"/>
          <w:sz w:val="32"/>
          <w:szCs w:val="32"/>
          <w:u w:val="single"/>
        </w:rPr>
        <w:t xml:space="preserve">                                                   </w:t>
      </w:r>
    </w:p>
    <w:p>
      <w:pPr>
        <w:spacing w:line="420" w:lineRule="exact"/>
        <w:ind w:firstLine="630"/>
        <w:rPr>
          <w:rFonts w:ascii="仿宋" w:hAnsi="仿宋" w:eastAsia="仿宋"/>
          <w:sz w:val="32"/>
          <w:szCs w:val="32"/>
        </w:rPr>
      </w:pPr>
    </w:p>
    <w:p>
      <w:pPr>
        <w:spacing w:line="420" w:lineRule="exact"/>
        <w:ind w:firstLine="630"/>
        <w:rPr>
          <w:rFonts w:ascii="仿宋" w:hAnsi="仿宋" w:eastAsia="仿宋"/>
          <w:sz w:val="32"/>
          <w:szCs w:val="32"/>
        </w:rPr>
      </w:pPr>
    </w:p>
    <w:p>
      <w:pPr>
        <w:spacing w:line="420" w:lineRule="exact"/>
        <w:rPr>
          <w:rFonts w:ascii="仿宋" w:hAnsi="仿宋" w:eastAsia="仿宋"/>
          <w:sz w:val="32"/>
          <w:szCs w:val="32"/>
        </w:rPr>
      </w:pPr>
      <w:r>
        <w:rPr>
          <w:rFonts w:hint="eastAsia" w:ascii="仿宋" w:hAnsi="仿宋" w:eastAsia="仿宋"/>
          <w:sz w:val="32"/>
          <w:szCs w:val="32"/>
        </w:rPr>
        <w:t xml:space="preserve">                                 签字：（盖章）</w:t>
      </w:r>
    </w:p>
    <w:p>
      <w:pPr>
        <w:spacing w:line="420" w:lineRule="exact"/>
        <w:rPr>
          <w:rFonts w:ascii="仿宋" w:hAnsi="仿宋" w:eastAsia="仿宋" w:cs="仿宋_GB2312"/>
          <w:sz w:val="32"/>
          <w:szCs w:val="32"/>
        </w:rPr>
      </w:pPr>
      <w:r>
        <w:rPr>
          <w:rFonts w:hint="eastAsia" w:ascii="仿宋" w:hAnsi="仿宋" w:eastAsia="仿宋"/>
          <w:sz w:val="32"/>
          <w:szCs w:val="32"/>
        </w:rPr>
        <w:t xml:space="preserve">                          </w:t>
      </w:r>
      <w:r>
        <w:rPr>
          <w:rFonts w:hint="eastAsia" w:ascii="仿宋" w:hAnsi="仿宋" w:eastAsia="仿宋" w:cs="仿宋_GB2312"/>
          <w:sz w:val="32"/>
          <w:szCs w:val="32"/>
        </w:rPr>
        <w:t xml:space="preserve">       </w:t>
      </w:r>
      <w:r>
        <w:rPr>
          <w:rFonts w:ascii="仿宋" w:hAnsi="仿宋" w:eastAsia="仿宋" w:cs="仿宋_GB2312"/>
          <w:sz w:val="32"/>
          <w:szCs w:val="32"/>
        </w:rPr>
        <w:t>年</w:t>
      </w:r>
      <w:r>
        <w:rPr>
          <w:rFonts w:hint="eastAsia" w:ascii="仿宋" w:hAnsi="仿宋" w:eastAsia="仿宋" w:cs="仿宋_GB2312"/>
          <w:sz w:val="32"/>
          <w:szCs w:val="32"/>
        </w:rPr>
        <w:t xml:space="preserve">   </w:t>
      </w:r>
      <w:r>
        <w:rPr>
          <w:rFonts w:ascii="仿宋" w:hAnsi="仿宋" w:eastAsia="仿宋" w:cs="仿宋_GB2312"/>
          <w:sz w:val="32"/>
          <w:szCs w:val="32"/>
        </w:rPr>
        <w:t>月</w:t>
      </w:r>
      <w:r>
        <w:rPr>
          <w:rFonts w:hint="eastAsia" w:ascii="仿宋" w:hAnsi="仿宋" w:eastAsia="仿宋" w:cs="仿宋_GB2312"/>
          <w:sz w:val="32"/>
          <w:szCs w:val="32"/>
        </w:rPr>
        <w:t xml:space="preserve">   </w:t>
      </w:r>
      <w:r>
        <w:rPr>
          <w:rFonts w:ascii="仿宋" w:hAnsi="仿宋" w:eastAsia="仿宋" w:cs="仿宋_GB2312"/>
          <w:sz w:val="32"/>
          <w:szCs w:val="32"/>
        </w:rPr>
        <w:t>日</w:t>
      </w:r>
    </w:p>
    <w:p>
      <w:pPr>
        <w:widowControl/>
        <w:spacing w:line="540" w:lineRule="exact"/>
        <w:jc w:val="left"/>
        <w:rPr>
          <w:rFonts w:ascii="仿宋" w:hAnsi="仿宋" w:eastAsia="仿宋"/>
          <w:sz w:val="32"/>
          <w:szCs w:val="32"/>
        </w:rPr>
      </w:pPr>
    </w:p>
    <w:p>
      <w:pPr>
        <w:widowControl/>
        <w:spacing w:line="540" w:lineRule="exact"/>
        <w:jc w:val="left"/>
        <w:rPr>
          <w:rFonts w:hint="eastAsia" w:ascii="仿宋" w:hAnsi="仿宋" w:eastAsia="仿宋"/>
          <w:sz w:val="32"/>
          <w:szCs w:val="32"/>
        </w:rPr>
      </w:pPr>
    </w:p>
    <w:p>
      <w:pPr>
        <w:widowControl/>
        <w:spacing w:line="540" w:lineRule="exact"/>
        <w:jc w:val="left"/>
        <w:rPr>
          <w:rFonts w:hint="eastAsia" w:ascii="仿宋" w:hAnsi="仿宋" w:eastAsia="仿宋"/>
          <w:sz w:val="32"/>
          <w:szCs w:val="32"/>
        </w:rPr>
      </w:pPr>
    </w:p>
    <w:p>
      <w:pPr>
        <w:widowControl/>
        <w:spacing w:line="540" w:lineRule="exact"/>
        <w:jc w:val="left"/>
        <w:rPr>
          <w:rFonts w:hint="eastAsia" w:ascii="仿宋" w:hAnsi="仿宋" w:eastAsia="仿宋"/>
          <w:sz w:val="32"/>
          <w:szCs w:val="32"/>
        </w:rPr>
      </w:pPr>
    </w:p>
    <w:p>
      <w:pPr>
        <w:widowControl/>
        <w:spacing w:line="540" w:lineRule="exact"/>
        <w:jc w:val="left"/>
        <w:rPr>
          <w:rFonts w:hint="eastAsia" w:ascii="仿宋" w:hAnsi="仿宋" w:eastAsia="仿宋"/>
          <w:sz w:val="32"/>
          <w:szCs w:val="32"/>
        </w:rPr>
      </w:pPr>
    </w:p>
    <w:p>
      <w:pPr>
        <w:widowControl/>
        <w:spacing w:line="540" w:lineRule="exact"/>
        <w:jc w:val="left"/>
        <w:rPr>
          <w:rFonts w:hint="eastAsia" w:ascii="仿宋" w:hAnsi="仿宋" w:eastAsia="仿宋"/>
          <w:sz w:val="32"/>
          <w:szCs w:val="32"/>
        </w:rPr>
      </w:pPr>
    </w:p>
    <w:p>
      <w:pPr>
        <w:widowControl/>
        <w:spacing w:line="540" w:lineRule="exact"/>
        <w:jc w:val="left"/>
        <w:rPr>
          <w:rFonts w:ascii="仿宋" w:hAnsi="仿宋" w:eastAsia="仿宋"/>
          <w:sz w:val="32"/>
          <w:szCs w:val="32"/>
        </w:rPr>
      </w:pPr>
      <w:r>
        <w:rPr>
          <w:rFonts w:hint="eastAsia" w:ascii="仿宋" w:hAnsi="仿宋" w:eastAsia="仿宋"/>
          <w:sz w:val="32"/>
          <w:szCs w:val="32"/>
        </w:rPr>
        <w:t>附件</w:t>
      </w:r>
      <w:r>
        <w:rPr>
          <w:rFonts w:ascii="仿宋" w:hAnsi="仿宋" w:eastAsia="仿宋"/>
          <w:sz w:val="32"/>
          <w:szCs w:val="32"/>
        </w:rPr>
        <w:t>5</w:t>
      </w:r>
      <w:r>
        <w:rPr>
          <w:rFonts w:hint="eastAsia" w:ascii="仿宋" w:hAnsi="仿宋" w:eastAsia="仿宋"/>
          <w:sz w:val="32"/>
          <w:szCs w:val="32"/>
        </w:rPr>
        <w:t>：</w:t>
      </w:r>
    </w:p>
    <w:p>
      <w:pPr>
        <w:spacing w:line="540" w:lineRule="exact"/>
        <w:jc w:val="center"/>
        <w:rPr>
          <w:rFonts w:ascii="宋体" w:hAnsi="宋体"/>
          <w:sz w:val="32"/>
          <w:szCs w:val="32"/>
        </w:rPr>
      </w:pPr>
      <w:r>
        <w:rPr>
          <w:rFonts w:hint="eastAsia" w:ascii="宋体" w:hAnsi="宋体"/>
          <w:sz w:val="32"/>
          <w:szCs w:val="32"/>
        </w:rPr>
        <w:t>无重大违法记录承诺书</w:t>
      </w:r>
    </w:p>
    <w:p>
      <w:pPr>
        <w:spacing w:line="540" w:lineRule="exact"/>
        <w:rPr>
          <w:rFonts w:ascii="仿宋" w:hAnsi="仿宋" w:eastAsia="仿宋"/>
          <w:sz w:val="32"/>
          <w:szCs w:val="32"/>
        </w:rPr>
      </w:pPr>
    </w:p>
    <w:p>
      <w:pPr>
        <w:spacing w:line="540" w:lineRule="exact"/>
        <w:rPr>
          <w:rFonts w:ascii="仿宋" w:hAnsi="仿宋" w:eastAsia="仿宋"/>
          <w:sz w:val="32"/>
          <w:szCs w:val="32"/>
        </w:rPr>
      </w:pPr>
      <w:r>
        <w:rPr>
          <w:rFonts w:hint="eastAsia" w:ascii="仿宋" w:hAnsi="仿宋" w:eastAsia="仿宋"/>
          <w:sz w:val="32"/>
          <w:szCs w:val="32"/>
        </w:rPr>
        <w:t>江苏省太湖强制隔离戒毒所：</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我单位在参加本次采购前三年内在经营活动中没有重大违法记录。</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特此承诺</w:t>
      </w:r>
    </w:p>
    <w:p>
      <w:pPr>
        <w:spacing w:line="540" w:lineRule="exact"/>
        <w:rPr>
          <w:rFonts w:ascii="仿宋" w:hAnsi="仿宋" w:eastAsia="仿宋"/>
          <w:sz w:val="32"/>
          <w:szCs w:val="32"/>
        </w:rPr>
      </w:pPr>
    </w:p>
    <w:p>
      <w:pPr>
        <w:spacing w:line="540" w:lineRule="exact"/>
        <w:rPr>
          <w:rFonts w:ascii="仿宋" w:hAnsi="仿宋" w:eastAsia="仿宋"/>
          <w:sz w:val="32"/>
          <w:szCs w:val="32"/>
        </w:rPr>
      </w:pPr>
    </w:p>
    <w:p>
      <w:pPr>
        <w:spacing w:line="540" w:lineRule="exact"/>
        <w:rPr>
          <w:rFonts w:ascii="仿宋" w:hAnsi="仿宋" w:eastAsia="仿宋"/>
          <w:sz w:val="32"/>
          <w:szCs w:val="32"/>
        </w:rPr>
      </w:pPr>
      <w:r>
        <w:rPr>
          <w:rFonts w:hint="eastAsia" w:ascii="仿宋" w:hAnsi="仿宋" w:eastAsia="仿宋"/>
          <w:sz w:val="32"/>
          <w:szCs w:val="32"/>
        </w:rPr>
        <w:t xml:space="preserve">                         承诺单位（盖章）：</w:t>
      </w:r>
    </w:p>
    <w:p>
      <w:pPr>
        <w:spacing w:line="540" w:lineRule="exact"/>
        <w:rPr>
          <w:rFonts w:ascii="仿宋" w:hAnsi="仿宋" w:eastAsia="仿宋"/>
          <w:sz w:val="32"/>
          <w:szCs w:val="32"/>
        </w:rPr>
      </w:pPr>
      <w:r>
        <w:rPr>
          <w:rFonts w:hint="eastAsia" w:ascii="仿宋" w:hAnsi="仿宋" w:eastAsia="仿宋"/>
          <w:sz w:val="32"/>
          <w:szCs w:val="32"/>
        </w:rPr>
        <w:t xml:space="preserve">                         法定代表人（签字）：</w:t>
      </w:r>
    </w:p>
    <w:p>
      <w:pPr>
        <w:spacing w:line="540" w:lineRule="exact"/>
        <w:rPr>
          <w:rFonts w:ascii="仿宋" w:hAnsi="仿宋" w:eastAsia="仿宋"/>
          <w:sz w:val="32"/>
          <w:szCs w:val="32"/>
        </w:rPr>
      </w:pPr>
      <w:r>
        <w:rPr>
          <w:rFonts w:hint="eastAsia" w:ascii="仿宋" w:hAnsi="仿宋" w:eastAsia="仿宋"/>
          <w:sz w:val="32"/>
          <w:szCs w:val="32"/>
        </w:rPr>
        <w:t xml:space="preserve">                          年     月   日</w:t>
      </w:r>
    </w:p>
    <w:bookmarkEnd w:id="1"/>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Garamond">
    <w:panose1 w:val="02020404030301010803"/>
    <w:charset w:val="00"/>
    <w:family w:val="roman"/>
    <w:pitch w:val="default"/>
    <w:sig w:usb0="00000287" w:usb1="00000000" w:usb2="00000000" w:usb3="00000000" w:csb0="0000009F" w:csb1="DFD7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方正书宋简体">
    <w:altName w:val="微软雅黑"/>
    <w:panose1 w:val="00000000000000000000"/>
    <w:charset w:val="86"/>
    <w:family w:val="script"/>
    <w:pitch w:val="default"/>
    <w:sig w:usb0="00000000" w:usb1="00000000" w:usb2="00000010" w:usb3="00000000" w:csb0="00040000" w:csb1="00000000"/>
  </w:font>
  <w:font w:name="方正小标宋简体">
    <w:altName w:val="宋体"/>
    <w:panose1 w:val="00000000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U4ZDcyYTNiNjk3N2JkZDIyYmZmMWFjZTVjZmJiZjgifQ=="/>
    <w:docVar w:name="KSO_WPS_MARK_KEY" w:val="ba68fa62-cfde-4626-b06b-9b16d4eccf6a"/>
  </w:docVars>
  <w:rsids>
    <w:rsidRoot w:val="002B1BAC"/>
    <w:rsid w:val="00082E6C"/>
    <w:rsid w:val="00206360"/>
    <w:rsid w:val="00232E03"/>
    <w:rsid w:val="00240B26"/>
    <w:rsid w:val="002729BB"/>
    <w:rsid w:val="002B1BAC"/>
    <w:rsid w:val="002C5AB9"/>
    <w:rsid w:val="003047EE"/>
    <w:rsid w:val="00364ACA"/>
    <w:rsid w:val="003F54C7"/>
    <w:rsid w:val="003F639B"/>
    <w:rsid w:val="00455E1C"/>
    <w:rsid w:val="004E5568"/>
    <w:rsid w:val="0060593D"/>
    <w:rsid w:val="00647EC6"/>
    <w:rsid w:val="006F64DE"/>
    <w:rsid w:val="00730468"/>
    <w:rsid w:val="007A658A"/>
    <w:rsid w:val="007B728A"/>
    <w:rsid w:val="00804970"/>
    <w:rsid w:val="0090666A"/>
    <w:rsid w:val="00963168"/>
    <w:rsid w:val="009C5F55"/>
    <w:rsid w:val="00A82FF1"/>
    <w:rsid w:val="00B92E1B"/>
    <w:rsid w:val="00C115E8"/>
    <w:rsid w:val="00C32A16"/>
    <w:rsid w:val="00C646A0"/>
    <w:rsid w:val="00CC0F65"/>
    <w:rsid w:val="00CE3E6C"/>
    <w:rsid w:val="00D528B9"/>
    <w:rsid w:val="00D87AB4"/>
    <w:rsid w:val="00DA3975"/>
    <w:rsid w:val="00E030C2"/>
    <w:rsid w:val="00E761A3"/>
    <w:rsid w:val="00E85724"/>
    <w:rsid w:val="00F31849"/>
    <w:rsid w:val="00F31D43"/>
    <w:rsid w:val="00F454D8"/>
    <w:rsid w:val="00F66F99"/>
    <w:rsid w:val="161E7021"/>
    <w:rsid w:val="16C867B7"/>
    <w:rsid w:val="1AD43969"/>
    <w:rsid w:val="26F2630D"/>
    <w:rsid w:val="2A802973"/>
    <w:rsid w:val="44134380"/>
    <w:rsid w:val="4F9A4B24"/>
    <w:rsid w:val="6A4A5B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name="Balloon Text"/>
    <w:lsdException w:unhideWhenUsed="0"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Plain Text"/>
    <w:basedOn w:val="1"/>
    <w:link w:val="36"/>
    <w:uiPriority w:val="0"/>
    <w:rPr>
      <w:rFonts w:ascii="宋体" w:hAnsi="Courier New"/>
      <w:szCs w:val="21"/>
    </w:rPr>
  </w:style>
  <w:style w:type="paragraph" w:styleId="3">
    <w:name w:val="Balloon Text"/>
    <w:basedOn w:val="1"/>
    <w:link w:val="37"/>
    <w:semiHidden/>
    <w:uiPriority w:val="0"/>
    <w:rPr>
      <w:rFonts w:ascii="Garamond" w:hAnsi="Garamond" w:eastAsia="宋体" w:cs="Times New Roman"/>
      <w:sz w:val="18"/>
      <w:szCs w:val="18"/>
    </w:rPr>
  </w:style>
  <w:style w:type="paragraph" w:styleId="4">
    <w:name w:val="footer"/>
    <w:basedOn w:val="1"/>
    <w:link w:val="13"/>
    <w:unhideWhenUsed/>
    <w:uiPriority w:val="99"/>
    <w:pPr>
      <w:tabs>
        <w:tab w:val="center" w:pos="4153"/>
        <w:tab w:val="right" w:pos="8306"/>
      </w:tabs>
      <w:snapToGrid w:val="0"/>
      <w:jc w:val="left"/>
    </w:pPr>
    <w:rPr>
      <w:sz w:val="18"/>
      <w:szCs w:val="18"/>
    </w:rPr>
  </w:style>
  <w:style w:type="paragraph" w:styleId="5">
    <w:name w:val="header"/>
    <w:basedOn w:val="1"/>
    <w:link w:val="12"/>
    <w:unhideWhenUsed/>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qFormat/>
    <w:uiPriority w:val="0"/>
    <w:rPr>
      <w:b/>
      <w:bCs/>
    </w:rPr>
  </w:style>
  <w:style w:type="character" w:styleId="10">
    <w:name w:val="FollowedHyperlink"/>
    <w:basedOn w:val="8"/>
    <w:semiHidden/>
    <w:unhideWhenUsed/>
    <w:uiPriority w:val="99"/>
    <w:rPr>
      <w:color w:val="800080"/>
      <w:u w:val="single"/>
    </w:rPr>
  </w:style>
  <w:style w:type="character" w:styleId="11">
    <w:name w:val="Hyperlink"/>
    <w:basedOn w:val="8"/>
    <w:unhideWhenUsed/>
    <w:qFormat/>
    <w:uiPriority w:val="99"/>
    <w:rPr>
      <w:color w:val="0000FF"/>
      <w:u w:val="single"/>
    </w:rPr>
  </w:style>
  <w:style w:type="character" w:customStyle="1" w:styleId="12">
    <w:name w:val="页眉 字符"/>
    <w:basedOn w:val="8"/>
    <w:link w:val="5"/>
    <w:qFormat/>
    <w:uiPriority w:val="99"/>
    <w:rPr>
      <w:sz w:val="18"/>
      <w:szCs w:val="18"/>
    </w:rPr>
  </w:style>
  <w:style w:type="character" w:customStyle="1" w:styleId="13">
    <w:name w:val="页脚 字符"/>
    <w:basedOn w:val="8"/>
    <w:link w:val="4"/>
    <w:uiPriority w:val="99"/>
    <w:rPr>
      <w:sz w:val="18"/>
      <w:szCs w:val="18"/>
    </w:rPr>
  </w:style>
  <w:style w:type="paragraph" w:customStyle="1" w:styleId="14">
    <w:name w:val="msonormal"/>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5">
    <w:name w:val="font5"/>
    <w:basedOn w:val="1"/>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6">
    <w:name w:val="xl65"/>
    <w:basedOn w:val="1"/>
    <w:uiPriority w:val="0"/>
    <w:pPr>
      <w:widowControl/>
      <w:spacing w:before="100" w:beforeAutospacing="1" w:after="100" w:afterAutospacing="1"/>
      <w:jc w:val="left"/>
    </w:pPr>
    <w:rPr>
      <w:rFonts w:ascii="宋体" w:hAnsi="宋体" w:eastAsia="宋体" w:cs="宋体"/>
      <w:color w:val="000000"/>
      <w:kern w:val="0"/>
      <w:sz w:val="24"/>
      <w:szCs w:val="24"/>
    </w:rPr>
  </w:style>
  <w:style w:type="paragraph" w:customStyle="1" w:styleId="17">
    <w:name w:val="xl66"/>
    <w:basedOn w:val="1"/>
    <w:qFormat/>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18">
    <w:name w:val="xl6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b/>
      <w:bCs/>
      <w:kern w:val="0"/>
      <w:sz w:val="22"/>
    </w:rPr>
  </w:style>
  <w:style w:type="paragraph" w:customStyle="1" w:styleId="19">
    <w:name w:val="xl6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2"/>
    </w:rPr>
  </w:style>
  <w:style w:type="paragraph" w:customStyle="1" w:styleId="20">
    <w:name w:val="xl69"/>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2"/>
    </w:rPr>
  </w:style>
  <w:style w:type="paragraph" w:customStyle="1" w:styleId="21">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color w:val="000000"/>
      <w:kern w:val="0"/>
      <w:sz w:val="22"/>
    </w:rPr>
  </w:style>
  <w:style w:type="paragraph" w:customStyle="1" w:styleId="22">
    <w:name w:val="xl7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eastAsia="宋体" w:cs="宋体"/>
      <w:kern w:val="0"/>
      <w:sz w:val="22"/>
    </w:rPr>
  </w:style>
  <w:style w:type="paragraph" w:customStyle="1" w:styleId="23">
    <w:name w:val="xl7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eastAsia="宋体" w:cs="宋体"/>
      <w:color w:val="000000"/>
      <w:kern w:val="0"/>
      <w:sz w:val="22"/>
    </w:rPr>
  </w:style>
  <w:style w:type="paragraph" w:customStyle="1" w:styleId="24">
    <w:name w:val="xl73"/>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2"/>
    </w:rPr>
  </w:style>
  <w:style w:type="paragraph" w:customStyle="1" w:styleId="25">
    <w:name w:val="xl7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2"/>
    </w:rPr>
  </w:style>
  <w:style w:type="paragraph" w:customStyle="1" w:styleId="26">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b/>
      <w:bCs/>
      <w:kern w:val="0"/>
      <w:sz w:val="24"/>
      <w:szCs w:val="24"/>
    </w:rPr>
  </w:style>
  <w:style w:type="paragraph" w:customStyle="1" w:styleId="27">
    <w:name w:val="xl7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szCs w:val="24"/>
    </w:rPr>
  </w:style>
  <w:style w:type="paragraph" w:customStyle="1" w:styleId="28">
    <w:name w:val="xl77"/>
    <w:basedOn w:val="1"/>
    <w:qFormat/>
    <w:uiPriority w:val="0"/>
    <w:pPr>
      <w:widowControl/>
      <w:spacing w:before="100" w:beforeAutospacing="1" w:after="100" w:afterAutospacing="1"/>
      <w:jc w:val="center"/>
      <w:textAlignment w:val="center"/>
    </w:pPr>
    <w:rPr>
      <w:rFonts w:ascii="宋体" w:hAnsi="宋体" w:eastAsia="宋体" w:cs="宋体"/>
      <w:b/>
      <w:bCs/>
      <w:kern w:val="0"/>
      <w:sz w:val="36"/>
      <w:szCs w:val="36"/>
    </w:rPr>
  </w:style>
  <w:style w:type="paragraph" w:customStyle="1" w:styleId="29">
    <w:name w:val="xl78"/>
    <w:basedOn w:val="1"/>
    <w:qFormat/>
    <w:uiPriority w:val="0"/>
    <w:pPr>
      <w:widowControl/>
      <w:pBdr>
        <w:bottom w:val="single" w:color="auto" w:sz="4" w:space="0"/>
      </w:pBdr>
      <w:spacing w:before="100" w:beforeAutospacing="1" w:after="100" w:afterAutospacing="1"/>
      <w:jc w:val="center"/>
      <w:textAlignment w:val="center"/>
    </w:pPr>
    <w:rPr>
      <w:rFonts w:ascii="宋体" w:hAnsi="宋体" w:eastAsia="宋体" w:cs="宋体"/>
      <w:b/>
      <w:bCs/>
      <w:kern w:val="0"/>
      <w:sz w:val="36"/>
      <w:szCs w:val="36"/>
    </w:rPr>
  </w:style>
  <w:style w:type="paragraph" w:customStyle="1" w:styleId="30">
    <w:name w:val="xl79"/>
    <w:basedOn w:val="1"/>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2"/>
    </w:rPr>
  </w:style>
  <w:style w:type="paragraph" w:customStyle="1" w:styleId="31">
    <w:name w:val="xl8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2"/>
    </w:rPr>
  </w:style>
  <w:style w:type="paragraph" w:customStyle="1" w:styleId="32">
    <w:name w:val="xl8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2"/>
    </w:rPr>
  </w:style>
  <w:style w:type="paragraph" w:customStyle="1" w:styleId="33">
    <w:name w:val="xl8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eastAsia="宋体" w:cs="宋体"/>
      <w:kern w:val="0"/>
      <w:sz w:val="22"/>
    </w:rPr>
  </w:style>
  <w:style w:type="paragraph" w:customStyle="1" w:styleId="34">
    <w:name w:val="xl83"/>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eastAsia="宋体" w:cs="宋体"/>
      <w:kern w:val="0"/>
      <w:sz w:val="22"/>
    </w:rPr>
  </w:style>
  <w:style w:type="paragraph" w:customStyle="1" w:styleId="35">
    <w:name w:val="xl8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2"/>
    </w:rPr>
  </w:style>
  <w:style w:type="character" w:customStyle="1" w:styleId="36">
    <w:name w:val="纯文本 字符"/>
    <w:link w:val="2"/>
    <w:qFormat/>
    <w:uiPriority w:val="0"/>
    <w:rPr>
      <w:rFonts w:ascii="宋体" w:hAnsi="Courier New"/>
      <w:szCs w:val="21"/>
    </w:rPr>
  </w:style>
  <w:style w:type="character" w:customStyle="1" w:styleId="37">
    <w:name w:val="批注框文本 字符"/>
    <w:basedOn w:val="8"/>
    <w:link w:val="3"/>
    <w:semiHidden/>
    <w:uiPriority w:val="0"/>
    <w:rPr>
      <w:rFonts w:ascii="Garamond" w:hAnsi="Garamond" w:eastAsia="宋体" w:cs="Times New Roman"/>
      <w:sz w:val="18"/>
      <w:szCs w:val="18"/>
    </w:rPr>
  </w:style>
  <w:style w:type="character" w:customStyle="1" w:styleId="38">
    <w:name w:val="页眉 字符1"/>
    <w:basedOn w:val="8"/>
    <w:semiHidden/>
    <w:qFormat/>
    <w:uiPriority w:val="99"/>
    <w:rPr>
      <w:rFonts w:ascii="Garamond" w:hAnsi="Garamond"/>
      <w:kern w:val="2"/>
      <w:sz w:val="18"/>
      <w:szCs w:val="18"/>
    </w:rPr>
  </w:style>
  <w:style w:type="paragraph" w:styleId="39">
    <w:name w:val="No Spacing"/>
    <w:qFormat/>
    <w:uiPriority w:val="0"/>
    <w:pPr>
      <w:adjustRightInd w:val="0"/>
      <w:snapToGrid w:val="0"/>
    </w:pPr>
    <w:rPr>
      <w:rFonts w:ascii="Tahoma" w:hAnsi="Tahoma" w:eastAsia="微软雅黑" w:cs="Times New Roman"/>
      <w:kern w:val="0"/>
      <w:sz w:val="22"/>
      <w:szCs w:val="22"/>
      <w:lang w:val="en-US" w:eastAsia="zh-CN" w:bidi="ar-SA"/>
    </w:rPr>
  </w:style>
  <w:style w:type="character" w:customStyle="1" w:styleId="40">
    <w:name w:val="页脚 字符1"/>
    <w:basedOn w:val="8"/>
    <w:semiHidden/>
    <w:uiPriority w:val="99"/>
    <w:rPr>
      <w:rFonts w:ascii="Garamond" w:hAnsi="Garamond"/>
      <w:kern w:val="2"/>
      <w:sz w:val="18"/>
      <w:szCs w:val="18"/>
    </w:rPr>
  </w:style>
  <w:style w:type="character" w:customStyle="1" w:styleId="41">
    <w:name w:val="纯文本 字符1"/>
    <w:basedOn w:val="8"/>
    <w:semiHidden/>
    <w:qFormat/>
    <w:uiPriority w:val="99"/>
    <w:rPr>
      <w:rFonts w:hAnsi="Courier New" w:cs="Courier New" w:asciiTheme="minorEastAsia"/>
    </w:rPr>
  </w:style>
  <w:style w:type="paragraph" w:customStyle="1" w:styleId="42">
    <w:name w:val="首行缩进"/>
    <w:basedOn w:val="1"/>
    <w:qFormat/>
    <w:uiPriority w:val="0"/>
    <w:pPr>
      <w:ind w:firstLine="480" w:firstLineChars="200"/>
    </w:pPr>
    <w:rPr>
      <w:rFonts w:ascii="Times New Roman" w:hAnsi="Times New Roman" w:eastAsia="宋体" w:cs="Times New Roman"/>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23</Pages>
  <Words>10037</Words>
  <Characters>13604</Characters>
  <Lines>140</Lines>
  <Paragraphs>39</Paragraphs>
  <TotalTime>252</TotalTime>
  <ScaleCrop>false</ScaleCrop>
  <LinksUpToDate>false</LinksUpToDate>
  <CharactersWithSpaces>15362</CharactersWithSpaces>
  <Application>WPS Office_11.1.0.12970_F1E327BC-269C-435d-A152-05C5408002CA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2022-12-02T01:40:00Z</dcterms:created>
  <dc:creator>tongmm913@163.com</dc:creator>
  <cp:lastModifiedBy>ths565656566</cp:lastModifiedBy>
  <cp:lastPrinted>2022-12-20T01:35:45Z</cp:lastPrinted>
  <dcterms:modified xsi:type="dcterms:W3CDTF">2022-12-20T01:37:03Z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AFA65FB1EE054C5799D99C05543D3062</vt:lpwstr>
  </property>
</Properties>
</file>